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DF" w:rsidRPr="00A13475" w:rsidRDefault="00EE08DF" w:rsidP="00EE0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р</w:t>
      </w:r>
      <w:r w:rsidRPr="00A13475">
        <w:rPr>
          <w:b/>
          <w:sz w:val="32"/>
          <w:szCs w:val="32"/>
        </w:rPr>
        <w:t xml:space="preserve">уководство пользователя к программе </w:t>
      </w:r>
      <w:r w:rsidRPr="00605F97">
        <w:rPr>
          <w:b/>
          <w:sz w:val="32"/>
          <w:szCs w:val="32"/>
        </w:rPr>
        <w:t>“</w:t>
      </w:r>
      <w:r w:rsidRPr="00A13475">
        <w:rPr>
          <w:b/>
          <w:sz w:val="32"/>
          <w:szCs w:val="32"/>
        </w:rPr>
        <w:t>Люмтек</w:t>
      </w:r>
      <w:r w:rsidRPr="00605F97">
        <w:rPr>
          <w:b/>
          <w:sz w:val="32"/>
          <w:szCs w:val="32"/>
        </w:rPr>
        <w:t>”</w:t>
      </w:r>
      <w:r w:rsidRPr="00A13475">
        <w:rPr>
          <w:b/>
          <w:sz w:val="32"/>
          <w:szCs w:val="32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</w:tblGrid>
      <w:tr w:rsidR="00EB51FB" w:rsidTr="00EB51FB">
        <w:tc>
          <w:tcPr>
            <w:tcW w:w="747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1.</w:t>
            </w:r>
            <w:r w:rsidRPr="00EB51FB">
              <w:rPr>
                <w:b/>
              </w:rPr>
              <w:t>Введение</w:t>
            </w:r>
            <w:r>
              <w:rPr>
                <w:b/>
              </w:rPr>
              <w:t>………………………………………………………………….</w:t>
            </w:r>
          </w:p>
        </w:tc>
        <w:tc>
          <w:tcPr>
            <w:tcW w:w="70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B51FB" w:rsidTr="00EB51FB">
        <w:tc>
          <w:tcPr>
            <w:tcW w:w="747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2.</w:t>
            </w:r>
            <w:r w:rsidRPr="00EB51FB">
              <w:rPr>
                <w:b/>
              </w:rPr>
              <w:t>Проведение измерений</w:t>
            </w: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B51FB" w:rsidTr="00EB51FB">
        <w:tc>
          <w:tcPr>
            <w:tcW w:w="747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3.</w:t>
            </w:r>
            <w:r w:rsidRPr="00EB51FB">
              <w:rPr>
                <w:b/>
              </w:rPr>
              <w:t>Математическая обработка и определение дозы</w:t>
            </w:r>
            <w:r>
              <w:rPr>
                <w:b/>
              </w:rPr>
              <w:t>…………………..</w:t>
            </w:r>
          </w:p>
        </w:tc>
        <w:tc>
          <w:tcPr>
            <w:tcW w:w="70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51FB" w:rsidTr="00EB51FB">
        <w:tc>
          <w:tcPr>
            <w:tcW w:w="747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4.</w:t>
            </w:r>
            <w:r w:rsidRPr="00EB51FB">
              <w:rPr>
                <w:b/>
              </w:rPr>
              <w:t>Проведение анализа результатов индивидуальной дозиметрии</w:t>
            </w:r>
            <w:r>
              <w:rPr>
                <w:b/>
              </w:rPr>
              <w:t>…</w:t>
            </w:r>
          </w:p>
        </w:tc>
        <w:tc>
          <w:tcPr>
            <w:tcW w:w="70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B51FB" w:rsidTr="00EB51FB">
        <w:tc>
          <w:tcPr>
            <w:tcW w:w="747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5.</w:t>
            </w:r>
            <w:r w:rsidRPr="00EB51FB">
              <w:rPr>
                <w:b/>
              </w:rPr>
              <w:t>Хранение и вывод на печать конечных результатов</w:t>
            </w:r>
            <w:r>
              <w:rPr>
                <w:b/>
              </w:rPr>
              <w:t>……………...</w:t>
            </w:r>
          </w:p>
        </w:tc>
        <w:tc>
          <w:tcPr>
            <w:tcW w:w="709" w:type="dxa"/>
          </w:tcPr>
          <w:p w:rsidR="00EB51FB" w:rsidRDefault="00EB51FB" w:rsidP="00EE08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E08DF" w:rsidRPr="00E9108C" w:rsidRDefault="00EE08DF" w:rsidP="00EE08DF"/>
    <w:p w:rsidR="00EE08DF" w:rsidRDefault="00EE08DF" w:rsidP="00EE08DF">
      <w:pPr>
        <w:ind w:firstLine="720"/>
        <w:jc w:val="both"/>
        <w:rPr>
          <w:b/>
          <w:sz w:val="28"/>
          <w:szCs w:val="28"/>
        </w:rPr>
      </w:pPr>
      <w:r w:rsidRPr="00A13475">
        <w:rPr>
          <w:b/>
          <w:sz w:val="28"/>
          <w:szCs w:val="28"/>
        </w:rPr>
        <w:t>Введение.</w:t>
      </w:r>
    </w:p>
    <w:p w:rsidR="00EE08DF" w:rsidRDefault="00EE08DF" w:rsidP="00EE08DF">
      <w:pPr>
        <w:jc w:val="both"/>
      </w:pPr>
      <w:r>
        <w:t xml:space="preserve">      Перед началом работы с программой необходимо внимательно прочитать  руководство. Это не займёт много времени.</w:t>
      </w:r>
      <w:r>
        <w:tab/>
      </w:r>
    </w:p>
    <w:p w:rsidR="00EE08DF" w:rsidRPr="00025C8B" w:rsidRDefault="00EE08DF" w:rsidP="00025C8B">
      <w:r>
        <w:t xml:space="preserve">     Программа </w:t>
      </w:r>
      <w:r w:rsidRPr="00605F97">
        <w:t>“</w:t>
      </w:r>
      <w:r>
        <w:t>Люмтек</w:t>
      </w:r>
      <w:r w:rsidRPr="00605F97">
        <w:t>”</w:t>
      </w:r>
      <w:r>
        <w:t xml:space="preserve"> предназначена для проведения измерений эквивалента дозы с помощью термолюминесцентных детекторов на приборе ДТУ</w:t>
      </w:r>
      <w:r w:rsidRPr="00667FE8">
        <w:t>-</w:t>
      </w:r>
      <w:r>
        <w:t xml:space="preserve">01М. Программа инсталлируется с </w:t>
      </w:r>
      <w:r w:rsidR="00025C8B">
        <w:t>флешки</w:t>
      </w:r>
      <w:r>
        <w:t xml:space="preserve"> входяще</w:t>
      </w:r>
      <w:r w:rsidR="00025C8B">
        <w:t>й</w:t>
      </w:r>
      <w:r>
        <w:t xml:space="preserve"> в комплект поставки. При инсталляции соединение с прибором не требуется.</w:t>
      </w:r>
      <w:r w:rsidR="00025C8B">
        <w:t xml:space="preserve"> При работе с программой флешка должна быть вставлена в разъем </w:t>
      </w:r>
      <w:r w:rsidR="00025C8B">
        <w:rPr>
          <w:lang w:val="en-US"/>
        </w:rPr>
        <w:t>USB</w:t>
      </w:r>
      <w:r w:rsidR="00025C8B">
        <w:t xml:space="preserve"> – на ней находится </w:t>
      </w:r>
      <w:r w:rsidR="00D208C5">
        <w:t>ключ.</w:t>
      </w:r>
      <w:r w:rsidR="003747B7">
        <w:t xml:space="preserve"> </w:t>
      </w:r>
    </w:p>
    <w:p w:rsidR="00830EF6" w:rsidRPr="00544CB4" w:rsidRDefault="00EE08DF" w:rsidP="00830EF6">
      <w:pPr>
        <w:jc w:val="both"/>
      </w:pPr>
      <w:r>
        <w:tab/>
        <w:t xml:space="preserve">При проведении измерений программа </w:t>
      </w:r>
      <w:r w:rsidRPr="00605F97">
        <w:t>“</w:t>
      </w:r>
      <w:r>
        <w:t>Люмтек</w:t>
      </w:r>
      <w:r w:rsidRPr="00605F97">
        <w:t>”</w:t>
      </w:r>
      <w:r>
        <w:t xml:space="preserve"> производит математическую обработку полученных кривых термовысвечивания с сохранением полученных результатов, при этом </w:t>
      </w:r>
      <w:r w:rsidRPr="00B84251">
        <w:rPr>
          <w:b/>
          <w:i/>
          <w:u w:val="single"/>
        </w:rPr>
        <w:t>азот для измерения малых доз не требуется</w:t>
      </w:r>
      <w:r>
        <w:t>.</w:t>
      </w:r>
      <w:r w:rsidR="00085B54" w:rsidRPr="00085B54">
        <w:t xml:space="preserve"> </w:t>
      </w:r>
      <w:r w:rsidR="00085B54">
        <w:t xml:space="preserve">Необходимо учитывать, что программа выдает результат в значениях дозы в «мЗв», </w:t>
      </w:r>
      <w:r w:rsidR="00B52691">
        <w:t>если при этом правильно введен коэффициент чувствительности</w:t>
      </w:r>
      <w:proofErr w:type="gramStart"/>
      <w:r w:rsidR="00B52691">
        <w:t>.</w:t>
      </w:r>
      <w:proofErr w:type="gramEnd"/>
      <w:r w:rsidR="00B52691">
        <w:t xml:space="preserve"> Н</w:t>
      </w:r>
      <w:r w:rsidR="00085B54">
        <w:t>а табло прибора значение в «В», которое надо еще пересчитать в значение дозы с учетом коэффициента чувствительности партии дозиметров, используемой при измерении.</w:t>
      </w:r>
      <w:r w:rsidR="003747B7">
        <w:t xml:space="preserve"> </w:t>
      </w:r>
      <w:r w:rsidR="00830EF6">
        <w:t>Для партии дозиметров в работе этот коэффициент определяется и заносится в поле «Чувствительность» «Инфо измерения» перед измерением. Значение вводимого коэффициента чувствительности в поле «Чувствительность» в 10 раз меньше применяемого при расчетах дозы с использованием данных с табло прибора. То есть если есть значение 8.9 для рабочей группы дозиметров, то 0.89 надо ввести в соответствующее поле. Коэффициент чувствительности группы дозиметров определяете сами согласно п.3.3.5  РЭ на ДТУ-01М.</w:t>
      </w:r>
    </w:p>
    <w:p w:rsidR="00EE08DF" w:rsidRPr="006D1959" w:rsidRDefault="00EE08DF" w:rsidP="00EE08DF">
      <w:pPr>
        <w:ind w:firstLine="708"/>
        <w:jc w:val="both"/>
        <w:rPr>
          <w:b/>
        </w:rPr>
      </w:pPr>
      <w:r w:rsidRPr="006D1959">
        <w:rPr>
          <w:b/>
          <w:u w:val="single"/>
        </w:rPr>
        <w:t>Внимание</w:t>
      </w:r>
      <w:r w:rsidRPr="006D1959">
        <w:rPr>
          <w:b/>
        </w:rPr>
        <w:t xml:space="preserve">: </w:t>
      </w:r>
    </w:p>
    <w:p w:rsidR="00EE08DF" w:rsidRPr="002B610A" w:rsidRDefault="00EE08DF" w:rsidP="00EE08DF">
      <w:pPr>
        <w:ind w:firstLine="720"/>
        <w:jc w:val="both"/>
      </w:pPr>
      <w:r w:rsidRPr="002B610A">
        <w:t xml:space="preserve">При работе с программой </w:t>
      </w:r>
      <w:r w:rsidRPr="00605F97">
        <w:t>“</w:t>
      </w:r>
      <w:r>
        <w:t>Люмтек</w:t>
      </w:r>
      <w:r w:rsidRPr="00605F97">
        <w:t xml:space="preserve">” </w:t>
      </w:r>
      <w:r w:rsidRPr="002B610A">
        <w:t xml:space="preserve">необходимо использовать </w:t>
      </w:r>
      <w:r w:rsidRPr="00B84251">
        <w:rPr>
          <w:b/>
          <w:i/>
          <w:u w:val="single"/>
        </w:rPr>
        <w:t>режим нагрева</w:t>
      </w:r>
      <w:r w:rsidRPr="00753C6F">
        <w:rPr>
          <w:i/>
          <w:u w:val="single"/>
        </w:rPr>
        <w:t xml:space="preserve"> </w:t>
      </w:r>
      <w:r w:rsidRPr="00753C6F">
        <w:rPr>
          <w:b/>
          <w:i/>
          <w:u w:val="single"/>
        </w:rPr>
        <w:t>6</w:t>
      </w:r>
      <w:r w:rsidRPr="002B610A">
        <w:t xml:space="preserve"> для детекторов на основе </w:t>
      </w:r>
      <w:r w:rsidRPr="00B84251">
        <w:rPr>
          <w:b/>
          <w:i/>
          <w:lang w:val="en-US"/>
        </w:rPr>
        <w:t>LiF</w:t>
      </w:r>
      <w:r w:rsidR="00B84251">
        <w:t xml:space="preserve"> </w:t>
      </w:r>
      <w:r w:rsidRPr="002B610A">
        <w:t xml:space="preserve"> и </w:t>
      </w:r>
      <w:r w:rsidRPr="00B84251">
        <w:rPr>
          <w:b/>
          <w:i/>
          <w:u w:val="single"/>
        </w:rPr>
        <w:t>режим нагрева</w:t>
      </w:r>
      <w:r w:rsidRPr="00753C6F">
        <w:rPr>
          <w:i/>
          <w:u w:val="single"/>
        </w:rPr>
        <w:t xml:space="preserve"> </w:t>
      </w:r>
      <w:r w:rsidRPr="00753C6F">
        <w:rPr>
          <w:b/>
          <w:i/>
          <w:u w:val="single"/>
        </w:rPr>
        <w:t>5</w:t>
      </w:r>
      <w:r w:rsidRPr="002B610A">
        <w:t xml:space="preserve"> для детекторов на  основе </w:t>
      </w:r>
      <w:r w:rsidRPr="00B52691">
        <w:rPr>
          <w:b/>
          <w:i/>
          <w:lang w:val="en-US"/>
        </w:rPr>
        <w:t>Al</w:t>
      </w:r>
      <w:r w:rsidRPr="00B52691">
        <w:rPr>
          <w:b/>
          <w:i/>
          <w:vertAlign w:val="subscript"/>
        </w:rPr>
        <w:t>2</w:t>
      </w:r>
      <w:r w:rsidRPr="00B52691">
        <w:rPr>
          <w:b/>
          <w:i/>
          <w:lang w:val="en-US"/>
        </w:rPr>
        <w:t>O</w:t>
      </w:r>
      <w:r w:rsidRPr="00B52691">
        <w:rPr>
          <w:b/>
          <w:i/>
          <w:vertAlign w:val="subscript"/>
        </w:rPr>
        <w:t>3</w:t>
      </w:r>
      <w:r w:rsidRPr="002B610A">
        <w:t xml:space="preserve"> </w:t>
      </w:r>
      <w:r>
        <w:t>.</w:t>
      </w:r>
      <w:r w:rsidRPr="002B610A">
        <w:t xml:space="preserve"> </w:t>
      </w:r>
      <w:r>
        <w:t>В этих режимах нагрев детектора идет до максимальной температуры и регистрируется тепловой фон после прохождения пик</w:t>
      </w:r>
      <w:proofErr w:type="gramStart"/>
      <w:r>
        <w:t>а</w:t>
      </w:r>
      <w:r w:rsidR="00561E3D">
        <w:t>(</w:t>
      </w:r>
      <w:proofErr w:type="gramEnd"/>
      <w:r w:rsidR="00561E3D">
        <w:t xml:space="preserve">для </w:t>
      </w:r>
      <w:r w:rsidR="00561E3D">
        <w:rPr>
          <w:lang w:val="en-US"/>
        </w:rPr>
        <w:t>LiF</w:t>
      </w:r>
      <w:r w:rsidR="00561E3D" w:rsidRPr="00561E3D">
        <w:t>)</w:t>
      </w:r>
      <w:r>
        <w:t xml:space="preserve">, а </w:t>
      </w:r>
      <w:r w:rsidRPr="002B610A">
        <w:t>это важно для правильной обработки программой кривых термовысвечивания</w:t>
      </w:r>
      <w:r w:rsidR="003C655E">
        <w:t xml:space="preserve"> </w:t>
      </w:r>
      <w:r w:rsidR="001E3BD8">
        <w:t>(КТВ)</w:t>
      </w:r>
      <w:r w:rsidRPr="002B610A">
        <w:t>.</w:t>
      </w:r>
      <w:r w:rsidR="003C655E">
        <w:t xml:space="preserve"> Кроме этого детектор должен лежать в углублении нагревательного элемента без перекосов, так как это может привести к появлению ненужного температурного «смещения» и неточностей при математической обработке КТВ.</w:t>
      </w:r>
    </w:p>
    <w:p w:rsidR="00EE08DF" w:rsidRPr="00667FE8" w:rsidRDefault="00EE08DF" w:rsidP="00EE08DF">
      <w:pPr>
        <w:jc w:val="both"/>
      </w:pPr>
    </w:p>
    <w:p w:rsidR="00EE08DF" w:rsidRPr="00A13475" w:rsidRDefault="00EE08DF" w:rsidP="00EE08D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и</w:t>
      </w:r>
      <w:r w:rsidRPr="00A13475">
        <w:rPr>
          <w:b/>
          <w:sz w:val="28"/>
          <w:szCs w:val="28"/>
        </w:rPr>
        <w:t>змерени</w:t>
      </w:r>
      <w:r>
        <w:rPr>
          <w:b/>
          <w:sz w:val="28"/>
          <w:szCs w:val="28"/>
        </w:rPr>
        <w:t>й</w:t>
      </w:r>
      <w:r w:rsidRPr="00A13475">
        <w:rPr>
          <w:b/>
          <w:sz w:val="28"/>
          <w:szCs w:val="28"/>
        </w:rPr>
        <w:t>.</w:t>
      </w:r>
    </w:p>
    <w:p w:rsidR="00EE08DF" w:rsidRPr="00184B45" w:rsidRDefault="00EE08DF" w:rsidP="00EE08DF">
      <w:pPr>
        <w:ind w:firstLine="360"/>
        <w:jc w:val="both"/>
      </w:pPr>
      <w:r>
        <w:t xml:space="preserve">Перед началом проведения серии измерений нужно загрузить программу, располагающуюся на </w:t>
      </w:r>
      <w:r w:rsidRPr="00363DED">
        <w:t>“</w:t>
      </w:r>
      <w:r>
        <w:t>Рабочем столе</w:t>
      </w:r>
      <w:r w:rsidRPr="00363DED">
        <w:t xml:space="preserve">” </w:t>
      </w:r>
      <w:r>
        <w:t>компьютера с иконкой</w:t>
      </w:r>
      <w:r w:rsidRPr="00A13475">
        <w:t xml:space="preserve"> </w:t>
      </w:r>
      <w:r>
        <w:rPr>
          <w:noProof/>
        </w:rPr>
        <w:drawing>
          <wp:inline distT="0" distB="0" distL="0" distR="0">
            <wp:extent cx="361950" cy="381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из меню Пуск/Программы/</w:t>
      </w:r>
      <w:r w:rsidRPr="00605F97">
        <w:t>“</w:t>
      </w:r>
      <w:r>
        <w:t>Люмтек</w:t>
      </w:r>
      <w:r w:rsidRPr="00605F97">
        <w:t>”</w:t>
      </w:r>
      <w:r>
        <w:t>. При этом сначала необходимо сделать соединение прибора с компьютером. Кабель USB от АЦП подключается к любому свободному входу компьютера.</w:t>
      </w:r>
    </w:p>
    <w:p w:rsidR="00EE08DF" w:rsidRPr="007925A7" w:rsidRDefault="00EE08DF" w:rsidP="00EE08DF">
      <w:pPr>
        <w:ind w:firstLine="360"/>
        <w:jc w:val="both"/>
      </w:pPr>
      <w:r>
        <w:t xml:space="preserve">В процессе загрузки программы она проверяет наличие установленных драйверов и </w:t>
      </w:r>
      <w:proofErr w:type="spellStart"/>
      <w:r>
        <w:t>подключенн</w:t>
      </w:r>
      <w:r w:rsidR="00B52691">
        <w:t>ии</w:t>
      </w:r>
      <w:proofErr w:type="spellEnd"/>
      <w:r>
        <w:t xml:space="preserve"> устройства (АЦП).</w:t>
      </w:r>
      <w:r w:rsidRPr="00363DED">
        <w:t xml:space="preserve"> </w:t>
      </w:r>
      <w:r>
        <w:t xml:space="preserve">При неудачном поиске будут выведены соответствующие сообщения, сигнализирующие о присутствующей ошибке. Драйвера находятся в папке  </w:t>
      </w:r>
      <w:r w:rsidRPr="007925A7">
        <w:rPr>
          <w:b/>
        </w:rPr>
        <w:t>*\</w:t>
      </w:r>
      <w:r>
        <w:rPr>
          <w:b/>
        </w:rPr>
        <w:t>...</w:t>
      </w:r>
      <w:r w:rsidRPr="007925A7">
        <w:rPr>
          <w:b/>
        </w:rPr>
        <w:t>\&gt;\</w:t>
      </w:r>
      <w:r w:rsidRPr="007925A7">
        <w:rPr>
          <w:b/>
          <w:lang w:val="en-US"/>
        </w:rPr>
        <w:t>Lumtec</w:t>
      </w:r>
      <w:r w:rsidRPr="007925A7">
        <w:rPr>
          <w:b/>
        </w:rPr>
        <w:t>\</w:t>
      </w:r>
      <w:r w:rsidRPr="007925A7">
        <w:rPr>
          <w:b/>
          <w:lang w:val="en-US"/>
        </w:rPr>
        <w:t>Com</w:t>
      </w:r>
      <w:r>
        <w:t xml:space="preserve"> установленной программы</w:t>
      </w:r>
      <w:r w:rsidR="00B84251">
        <w:t xml:space="preserve"> или на прилагаемой для установки флешки.</w:t>
      </w:r>
    </w:p>
    <w:p w:rsidR="00EE08DF" w:rsidRDefault="00EE08DF" w:rsidP="00EE08DF">
      <w:pPr>
        <w:ind w:firstLine="360"/>
        <w:jc w:val="both"/>
      </w:pPr>
    </w:p>
    <w:p w:rsidR="00EE08DF" w:rsidRDefault="00EE08DF" w:rsidP="00EE08DF">
      <w:pPr>
        <w:ind w:left="360" w:firstLine="1800"/>
        <w:jc w:val="both"/>
      </w:pPr>
      <w:r>
        <w:rPr>
          <w:noProof/>
        </w:rPr>
        <w:lastRenderedPageBreak/>
        <w:drawing>
          <wp:inline distT="0" distB="0" distL="0" distR="0">
            <wp:extent cx="2628900" cy="8286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DF" w:rsidRDefault="00EE08DF" w:rsidP="00EE08DF">
      <w:pPr>
        <w:ind w:left="360" w:firstLine="2340"/>
      </w:pPr>
    </w:p>
    <w:p w:rsidR="00EE08DF" w:rsidRPr="007126CD" w:rsidRDefault="00EE08DF" w:rsidP="00EE08DF">
      <w:pPr>
        <w:ind w:left="360" w:firstLine="3616"/>
      </w:pPr>
      <w:r>
        <w:t xml:space="preserve">Рис.1 </w:t>
      </w:r>
    </w:p>
    <w:p w:rsidR="00EE08DF" w:rsidRDefault="00EE08DF" w:rsidP="00EE08DF">
      <w:pPr>
        <w:ind w:left="360"/>
        <w:jc w:val="both"/>
      </w:pPr>
    </w:p>
    <w:p w:rsidR="00EE08DF" w:rsidRDefault="00EE08DF" w:rsidP="00EE08DF">
      <w:pPr>
        <w:ind w:firstLine="360"/>
        <w:jc w:val="both"/>
      </w:pPr>
      <w:r>
        <w:t xml:space="preserve">Если программа </w:t>
      </w:r>
      <w:r w:rsidRPr="00605F97">
        <w:t>“</w:t>
      </w:r>
      <w:r>
        <w:t>Люмтек</w:t>
      </w:r>
      <w:r w:rsidRPr="00605F97">
        <w:t>”</w:t>
      </w:r>
      <w:r>
        <w:t xml:space="preserve"> загружена, то с левого края главного окна будет находиться панель </w:t>
      </w:r>
      <w:r w:rsidRPr="00363DED">
        <w:t>“</w:t>
      </w:r>
      <w:r w:rsidRPr="00F43BD6">
        <w:rPr>
          <w:b/>
        </w:rPr>
        <w:t>Менеджер измерений</w:t>
      </w:r>
      <w:r w:rsidRPr="00363DED">
        <w:t>”</w:t>
      </w:r>
      <w:r>
        <w:t xml:space="preserve">. При успешной попытке связи с АЦП кнопки </w:t>
      </w:r>
      <w:r w:rsidRPr="00363DED">
        <w:t>“</w:t>
      </w:r>
      <w:r w:rsidRPr="00F43BD6">
        <w:rPr>
          <w:b/>
        </w:rPr>
        <w:t>Старт</w:t>
      </w:r>
      <w:r w:rsidRPr="00363DED">
        <w:t>”</w:t>
      </w:r>
      <w:r w:rsidR="009619CB">
        <w:t>,</w:t>
      </w:r>
      <w:r>
        <w:t xml:space="preserve"> </w:t>
      </w:r>
      <w:r w:rsidRPr="00363DED">
        <w:t>“</w:t>
      </w:r>
      <w:r w:rsidRPr="00F43BD6">
        <w:rPr>
          <w:b/>
        </w:rPr>
        <w:t>Стоп</w:t>
      </w:r>
      <w:r w:rsidRPr="00363DED">
        <w:t>”</w:t>
      </w:r>
      <w:r w:rsidR="009619CB">
        <w:t xml:space="preserve"> и </w:t>
      </w:r>
      <w:r w:rsidR="009619CB" w:rsidRPr="009619CB">
        <w:t>“</w:t>
      </w:r>
      <w:r w:rsidR="009619CB">
        <w:rPr>
          <w:b/>
        </w:rPr>
        <w:t>Сброс</w:t>
      </w:r>
      <w:r w:rsidR="009619CB" w:rsidRPr="009619CB">
        <w:t>”</w:t>
      </w:r>
      <w:r w:rsidRPr="00363DED">
        <w:t xml:space="preserve"> </w:t>
      </w:r>
      <w:r>
        <w:t xml:space="preserve">будут активными и можно приступать к измерениям. Если нет, то они (кнопки) будут заблокированы </w:t>
      </w:r>
      <w:r w:rsidR="00B52691">
        <w:t xml:space="preserve">и </w:t>
      </w:r>
      <w:r>
        <w:t>при этом они серого цвета и не удастся запустить никакой операции с их использованием. См.</w:t>
      </w:r>
      <w:r w:rsidR="00D208C5">
        <w:t xml:space="preserve"> </w:t>
      </w:r>
      <w:r>
        <w:t xml:space="preserve">Таблицу 1. </w:t>
      </w:r>
    </w:p>
    <w:p w:rsidR="00EE08DF" w:rsidRPr="007126CD" w:rsidRDefault="00EE08DF" w:rsidP="00EE08DF">
      <w:pPr>
        <w:ind w:firstLine="360"/>
        <w:jc w:val="right"/>
      </w:pPr>
      <w: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E08DF" w:rsidTr="008144AD">
        <w:tc>
          <w:tcPr>
            <w:tcW w:w="4785" w:type="dxa"/>
          </w:tcPr>
          <w:p w:rsidR="00EE08DF" w:rsidRPr="00A13475" w:rsidRDefault="00EE08DF" w:rsidP="008144AD">
            <w:pPr>
              <w:jc w:val="center"/>
            </w:pPr>
            <w:r>
              <w:t>Устройство не подключено</w:t>
            </w:r>
          </w:p>
        </w:tc>
        <w:tc>
          <w:tcPr>
            <w:tcW w:w="4786" w:type="dxa"/>
          </w:tcPr>
          <w:p w:rsidR="00EE08DF" w:rsidRDefault="00EE08DF" w:rsidP="008144AD">
            <w:pPr>
              <w:jc w:val="center"/>
            </w:pPr>
            <w:r>
              <w:t>Устройство подключено</w:t>
            </w:r>
          </w:p>
        </w:tc>
      </w:tr>
      <w:tr w:rsidR="00EE08DF" w:rsidTr="008144AD">
        <w:tc>
          <w:tcPr>
            <w:tcW w:w="4785" w:type="dxa"/>
          </w:tcPr>
          <w:p w:rsidR="00EE08DF" w:rsidRDefault="00EE08DF" w:rsidP="008144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409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E08DF" w:rsidRPr="00B71EE4" w:rsidRDefault="00EE08DF" w:rsidP="008144AD">
            <w:pPr>
              <w:ind w:firstLine="133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47775" cy="14097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8DF" w:rsidRDefault="00EE08DF" w:rsidP="00EE08DF">
      <w:pPr>
        <w:ind w:firstLine="360"/>
        <w:jc w:val="both"/>
      </w:pPr>
    </w:p>
    <w:p w:rsidR="00EE08DF" w:rsidRPr="00306BB8" w:rsidRDefault="00EE08DF" w:rsidP="00EE08DF">
      <w:pPr>
        <w:ind w:firstLine="360"/>
        <w:jc w:val="both"/>
      </w:pPr>
      <w:r>
        <w:t xml:space="preserve">После исправления ошибки или подключения устройства (АЦП) установить связь с прибором можно, нажав на кнопку </w:t>
      </w:r>
      <w:r w:rsidRPr="00306BB8">
        <w:t>“</w:t>
      </w:r>
      <w:r w:rsidRPr="00F43BD6">
        <w:rPr>
          <w:b/>
        </w:rPr>
        <w:t>Сброс</w:t>
      </w:r>
      <w:r w:rsidRPr="00306BB8">
        <w:t>”</w:t>
      </w:r>
      <w:r>
        <w:t>.</w:t>
      </w:r>
    </w:p>
    <w:p w:rsidR="00EE08DF" w:rsidRDefault="00EE08DF" w:rsidP="00EE08DF">
      <w:pPr>
        <w:ind w:firstLine="360"/>
        <w:jc w:val="both"/>
      </w:pPr>
    </w:p>
    <w:p w:rsidR="00EE08DF" w:rsidRDefault="00EE08DF" w:rsidP="00EE08DF">
      <w:pPr>
        <w:ind w:firstLine="360"/>
        <w:jc w:val="both"/>
      </w:pPr>
      <w:r>
        <w:t>Для проведения измерения необходимо поместить детектор в устройство считывания и повернуть механизм в положение</w:t>
      </w:r>
      <w:r w:rsidRPr="00723DE3">
        <w:t xml:space="preserve"> </w:t>
      </w:r>
      <w:r>
        <w:t xml:space="preserve">«измерение». Рекомендуется перед измерением каждого детектора заполнять или отредактировать поля данных в </w:t>
      </w:r>
      <w:r w:rsidRPr="007925A7">
        <w:rPr>
          <w:b/>
        </w:rPr>
        <w:t>Менеджере измерений</w:t>
      </w:r>
      <w:r>
        <w:t>. Эти данные (</w:t>
      </w:r>
      <w:r>
        <w:rPr>
          <w:lang w:val="en-US"/>
        </w:rPr>
        <w:t>N</w:t>
      </w:r>
      <w:r w:rsidRPr="00E31ECD">
        <w:t xml:space="preserve"> </w:t>
      </w:r>
      <w:r>
        <w:t>кассеты, ФИО …) будут соответствовать измеренной КТВ, которая будет сохранена в заданном оператором каталоге. Оператор сам выбирает поля для заполнения в зависимости от поставленных задач.</w:t>
      </w:r>
      <w:r w:rsidR="009619CB" w:rsidRPr="009619CB">
        <w:t xml:space="preserve"> </w:t>
      </w:r>
      <w:r w:rsidR="009619CB">
        <w:t xml:space="preserve">Параметры </w:t>
      </w:r>
      <w:r w:rsidR="009619CB">
        <w:rPr>
          <w:b/>
        </w:rPr>
        <w:t>Порог первой (второй) точки</w:t>
      </w:r>
      <w:r w:rsidR="009619CB">
        <w:t xml:space="preserve"> в закладке </w:t>
      </w:r>
      <w:r w:rsidR="009619CB">
        <w:rPr>
          <w:b/>
        </w:rPr>
        <w:t>Служебные</w:t>
      </w:r>
      <w:r w:rsidR="009619CB">
        <w:t xml:space="preserve"> определяют температурный интервал начала считывания данных. Для детекторов ДТГ-4 порог первой точки может быть в пределах 50-90</w:t>
      </w:r>
      <w:r w:rsidR="009619CB">
        <w:rPr>
          <w:vertAlign w:val="superscript"/>
        </w:rPr>
        <w:t>0</w:t>
      </w:r>
      <w:r w:rsidR="009619CB">
        <w:t xml:space="preserve"> , а второй в пределах 100-</w:t>
      </w:r>
      <w:r w:rsidR="009619CB" w:rsidRPr="00460BF0">
        <w:t>120</w:t>
      </w:r>
      <w:r w:rsidR="009619CB">
        <w:rPr>
          <w:vertAlign w:val="superscript"/>
        </w:rPr>
        <w:t>0</w:t>
      </w:r>
      <w:r w:rsidR="009619CB">
        <w:t>С, а для ТЛД-500  порог первой 40- 70</w:t>
      </w:r>
      <w:r w:rsidR="009619CB">
        <w:rPr>
          <w:vertAlign w:val="superscript"/>
        </w:rPr>
        <w:t xml:space="preserve">0 </w:t>
      </w:r>
      <w:r w:rsidR="009619CB">
        <w:t xml:space="preserve"> и второй  80– 90</w:t>
      </w:r>
      <w:r w:rsidR="009619CB">
        <w:rPr>
          <w:vertAlign w:val="superscript"/>
        </w:rPr>
        <w:t>0</w:t>
      </w:r>
      <w:r w:rsidR="009619CB">
        <w:t>С. На эти параметры необходимо обратить особое внимание при настройке программы для конкретного прибора, так как это влияет на надежность запуска считывания данных.</w:t>
      </w:r>
    </w:p>
    <w:p w:rsidR="00EE08DF" w:rsidRPr="00E31ECD" w:rsidRDefault="00EE08DF" w:rsidP="00EE08DF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1516380</wp:posOffset>
                </wp:positionV>
                <wp:extent cx="1988820" cy="800100"/>
                <wp:effectExtent l="1118235" t="12700" r="7620" b="6350"/>
                <wp:wrapNone/>
                <wp:docPr id="24" name="Прямоугольная вынос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800100"/>
                        </a:xfrm>
                        <a:prstGeom prst="wedgeRectCallout">
                          <a:avLst>
                            <a:gd name="adj1" fmla="val -103125"/>
                            <a:gd name="adj2" fmla="val 35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8DF" w:rsidRPr="002B610A" w:rsidRDefault="00EE08DF" w:rsidP="00EE08DF">
                            <w:r>
                              <w:t xml:space="preserve">Рекомендуется заполнять поля перед измерением детектора. После заполнения </w:t>
                            </w:r>
                            <w:r w:rsidR="00B52691">
                              <w:t>нажать</w:t>
                            </w:r>
                            <w:r>
                              <w:rPr>
                                <w:lang w:val="en-US"/>
                              </w:rPr>
                              <w:t xml:space="preserve"> “Enter”.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4" o:spid="_x0000_s1026" type="#_x0000_t61" style="position:absolute;left:0;text-align:left;margin-left:171pt;margin-top:119.4pt;width:156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" adj="-11475,18514" filled="f">
                <v:textbox>
                  <w:txbxContent>
                    <w:p w:rsidR="00EE08DF" w:rsidRPr="002B610A" w:rsidRDefault="00EE08DF" w:rsidP="00EE08DF">
                      <w:r>
                        <w:t xml:space="preserve">Рекомендуется заполнять поля перед измерением детектора. После заполнения </w:t>
                      </w:r>
                      <w:r w:rsidR="00B52691">
                        <w:t>нажать</w:t>
                      </w:r>
                      <w:r>
                        <w:rPr>
                          <w:lang w:val="en-US"/>
                        </w:rPr>
                        <w:t xml:space="preserve"> “Enter”.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09675" cy="2524125"/>
            <wp:effectExtent l="0" t="0" r="9525" b="9525"/>
            <wp:docPr id="16" name="Рисунок 16" descr="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ф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8DF" w:rsidRPr="007126CD" w:rsidRDefault="00EE08DF" w:rsidP="00EE08DF">
      <w:pPr>
        <w:ind w:firstLine="2700"/>
      </w:pPr>
      <w:r>
        <w:t>Рис.2</w:t>
      </w:r>
    </w:p>
    <w:p w:rsidR="00EE08DF" w:rsidRDefault="00EE08DF" w:rsidP="00EE08DF">
      <w:pPr>
        <w:ind w:firstLine="360"/>
        <w:jc w:val="both"/>
      </w:pPr>
    </w:p>
    <w:p w:rsidR="00EE08DF" w:rsidRPr="00411205" w:rsidRDefault="00EE08DF" w:rsidP="00EE08DF">
      <w:pPr>
        <w:ind w:firstLine="360"/>
        <w:jc w:val="both"/>
      </w:pPr>
      <w:r>
        <w:t xml:space="preserve">Далее необходимо нажать в </w:t>
      </w:r>
      <w:r w:rsidRPr="000A1541">
        <w:t>“</w:t>
      </w:r>
      <w:r w:rsidRPr="00F43BD6">
        <w:rPr>
          <w:b/>
        </w:rPr>
        <w:t>Менеджере Измерений</w:t>
      </w:r>
      <w:r w:rsidRPr="000A1541">
        <w:t>”</w:t>
      </w:r>
      <w:r>
        <w:t xml:space="preserve"> кнопку </w:t>
      </w:r>
      <w:r w:rsidRPr="00F43BD6">
        <w:t>“</w:t>
      </w:r>
      <w:r w:rsidRPr="00F43BD6">
        <w:rPr>
          <w:b/>
        </w:rPr>
        <w:t>Старт</w:t>
      </w:r>
      <w:r w:rsidRPr="00F43BD6">
        <w:t>”</w:t>
      </w:r>
      <w:r w:rsidR="002E03E3">
        <w:t xml:space="preserve"> на экране</w:t>
      </w:r>
      <w:r>
        <w:t xml:space="preserve">, после чего откроется окно построения графика КТВ, и программа перейдет в режим </w:t>
      </w:r>
      <w:r>
        <w:lastRenderedPageBreak/>
        <w:t xml:space="preserve">ожидания приема данных. </w:t>
      </w:r>
      <w:r w:rsidR="009619CB" w:rsidRPr="009619CB">
        <w:rPr>
          <w:u w:val="single"/>
        </w:rPr>
        <w:t>При работе с программой надо помнить</w:t>
      </w:r>
      <w:r w:rsidR="009619CB">
        <w:t xml:space="preserve">, что запуск считывания данных происходит только при нажатии кнопки </w:t>
      </w:r>
      <w:r w:rsidR="009619CB" w:rsidRPr="00F43BD6">
        <w:t>“</w:t>
      </w:r>
      <w:r w:rsidR="009619CB" w:rsidRPr="00F43BD6">
        <w:rPr>
          <w:b/>
        </w:rPr>
        <w:t>Старт</w:t>
      </w:r>
      <w:r w:rsidR="009619CB" w:rsidRPr="00F43BD6">
        <w:t>”</w:t>
      </w:r>
      <w:r w:rsidR="009619CB">
        <w:t xml:space="preserve"> на экране компьютера мышью. </w:t>
      </w:r>
      <w:r>
        <w:t xml:space="preserve">В окне измерения начнется построение графика КТВ. В поле </w:t>
      </w:r>
      <w:r w:rsidRPr="00094D0E">
        <w:t>“</w:t>
      </w:r>
      <w:r w:rsidRPr="00F43BD6">
        <w:rPr>
          <w:b/>
        </w:rPr>
        <w:t>Статус</w:t>
      </w:r>
      <w:r w:rsidRPr="00094D0E">
        <w:t>”</w:t>
      </w:r>
      <w:r>
        <w:t xml:space="preserve"> будет сообщение </w:t>
      </w:r>
      <w:r w:rsidRPr="00094D0E">
        <w:t>“</w:t>
      </w:r>
      <w:r w:rsidRPr="00F43BD6">
        <w:rPr>
          <w:b/>
        </w:rPr>
        <w:t>Измерение</w:t>
      </w:r>
      <w:r w:rsidRPr="00094D0E">
        <w:t>”</w:t>
      </w:r>
      <w:r>
        <w:t>.</w:t>
      </w:r>
    </w:p>
    <w:p w:rsidR="00EE08DF" w:rsidRDefault="00EE08DF" w:rsidP="00EE08DF">
      <w:pPr>
        <w:ind w:firstLine="360"/>
        <w:jc w:val="both"/>
      </w:pPr>
      <w:r>
        <w:t xml:space="preserve">Процесс измерения сопровождается построением графика КТВ в отдельном дочернем окне (см. рис.3). </w:t>
      </w:r>
    </w:p>
    <w:p w:rsidR="00EE08DF" w:rsidRDefault="00EE08DF" w:rsidP="00EE08DF">
      <w:pPr>
        <w:ind w:firstLine="360"/>
        <w:jc w:val="both"/>
      </w:pPr>
      <w:r>
        <w:t xml:space="preserve">По окончании измерения в поле </w:t>
      </w:r>
      <w:r w:rsidRPr="000A1541">
        <w:t>“</w:t>
      </w:r>
      <w:r w:rsidRPr="00F43BD6">
        <w:rPr>
          <w:b/>
        </w:rPr>
        <w:t>Статус</w:t>
      </w:r>
      <w:r w:rsidRPr="000A1541">
        <w:t>”</w:t>
      </w:r>
      <w:r>
        <w:t xml:space="preserve"> будет сообщение </w:t>
      </w:r>
      <w:r w:rsidRPr="000A1541">
        <w:t>“</w:t>
      </w:r>
      <w:r w:rsidRPr="00F43BD6">
        <w:rPr>
          <w:b/>
        </w:rPr>
        <w:t>Измерение закончено</w:t>
      </w:r>
      <w:r w:rsidRPr="000A1541">
        <w:t>”</w:t>
      </w:r>
      <w:r>
        <w:t>,  программа проведет обработку КТВ, сохранит ее и появится сообщение о подтверждении правильности расчета высоты пика.</w:t>
      </w:r>
    </w:p>
    <w:p w:rsidR="00EE08DF" w:rsidRDefault="00EE08DF" w:rsidP="00EE08DF">
      <w:pPr>
        <w:ind w:firstLine="2340"/>
        <w:jc w:val="both"/>
      </w:pPr>
      <w:r>
        <w:rPr>
          <w:noProof/>
        </w:rPr>
        <w:drawing>
          <wp:inline distT="0" distB="0" distL="0" distR="0">
            <wp:extent cx="1514475" cy="762000"/>
            <wp:effectExtent l="0" t="0" r="9525" b="0"/>
            <wp:docPr id="15" name="Рисунок 15" descr="ра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EE08DF" w:rsidRDefault="00EE08DF" w:rsidP="00EE08DF">
      <w:pPr>
        <w:ind w:firstLine="360"/>
        <w:jc w:val="both"/>
      </w:pPr>
      <w:r>
        <w:t>Ответив «</w:t>
      </w:r>
      <w:r w:rsidRPr="00BB03E9">
        <w:rPr>
          <w:b/>
        </w:rPr>
        <w:t>Д</w:t>
      </w:r>
      <w:r>
        <w:rPr>
          <w:b/>
        </w:rPr>
        <w:t>а</w:t>
      </w:r>
      <w:r>
        <w:t>» можно переходить к измерению следующего детектора. Ответив «</w:t>
      </w:r>
      <w:r w:rsidRPr="00BB03E9">
        <w:rPr>
          <w:b/>
        </w:rPr>
        <w:t>Н</w:t>
      </w:r>
      <w:r>
        <w:rPr>
          <w:b/>
        </w:rPr>
        <w:t>ет</w:t>
      </w:r>
      <w:r>
        <w:t>» можно переходить к измерению следующего детектора или попробовать изменить параметры обработки (смотри раздел 2) и заново провести расчет, нажав кнопку «</w:t>
      </w:r>
      <w:r w:rsidRPr="00F81BBB">
        <w:rPr>
          <w:b/>
        </w:rPr>
        <w:t>Расчет</w:t>
      </w:r>
      <w:r>
        <w:t xml:space="preserve">». При ответе </w:t>
      </w:r>
      <w:r>
        <w:rPr>
          <w:b/>
        </w:rPr>
        <w:t>«Нет»</w:t>
      </w:r>
      <w:r>
        <w:t xml:space="preserve"> в окне «выброс» появится галочка, и полученный результат не будет участвовать в дальнейших расчетах. Можно после серии измерений вновь вернуться к результатам с меткой «выброс» и попытаться еще раз добиться правильности расчета.</w:t>
      </w:r>
    </w:p>
    <w:p w:rsidR="00EE08DF" w:rsidRDefault="00EE08DF" w:rsidP="00EE08DF">
      <w:pPr>
        <w:ind w:firstLine="360"/>
        <w:jc w:val="both"/>
      </w:pPr>
      <w:r>
        <w:t>Если данные о текущем измерении не были внесены заранее, их можно заполнить после измерения в окне полученной КТВ.</w:t>
      </w:r>
    </w:p>
    <w:p w:rsidR="00EE08DF" w:rsidRDefault="00EE08DF" w:rsidP="00EE08DF">
      <w:pPr>
        <w:ind w:firstLine="360"/>
        <w:jc w:val="both"/>
      </w:pPr>
    </w:p>
    <w:p w:rsidR="00EE08DF" w:rsidRPr="00F81BBB" w:rsidRDefault="00EE08DF" w:rsidP="00EE08DF">
      <w:pPr>
        <w:jc w:val="both"/>
      </w:pPr>
      <w:r>
        <w:rPr>
          <w:noProof/>
        </w:rPr>
        <w:drawing>
          <wp:inline distT="0" distB="0" distL="0" distR="0">
            <wp:extent cx="5943600" cy="3810000"/>
            <wp:effectExtent l="0" t="0" r="0" b="0"/>
            <wp:docPr id="14" name="Рисунок 1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DF" w:rsidRPr="000E2F59" w:rsidRDefault="00EE08DF" w:rsidP="00EE08DF">
      <w:pPr>
        <w:ind w:firstLine="360"/>
        <w:jc w:val="both"/>
      </w:pPr>
    </w:p>
    <w:p w:rsidR="00EE08DF" w:rsidRDefault="00EE08DF" w:rsidP="00EE08DF">
      <w:pPr>
        <w:ind w:firstLine="360"/>
        <w:jc w:val="center"/>
      </w:pPr>
      <w:r>
        <w:t>Рис. 3</w:t>
      </w:r>
    </w:p>
    <w:p w:rsidR="00EE08DF" w:rsidRPr="00411205" w:rsidRDefault="00EE08DF" w:rsidP="00EE08DF">
      <w:pPr>
        <w:ind w:firstLine="360"/>
        <w:jc w:val="both"/>
      </w:pPr>
    </w:p>
    <w:p w:rsidR="00EE08DF" w:rsidRDefault="00EE08DF" w:rsidP="00EE08DF">
      <w:pPr>
        <w:ind w:firstLine="360"/>
        <w:jc w:val="both"/>
        <w:rPr>
          <w:lang w:val="en-US"/>
        </w:rPr>
      </w:pPr>
      <w:r>
        <w:t>Внесенные данные нужно сохранить</w:t>
      </w:r>
      <w:r w:rsidR="00B84251">
        <w:t>,</w:t>
      </w:r>
      <w:r w:rsidR="00544CB4">
        <w:t xml:space="preserve"> </w:t>
      </w:r>
      <w:r w:rsidR="00544CB4" w:rsidRPr="00544CB4">
        <w:t>нажав кл</w:t>
      </w:r>
      <w:r w:rsidR="00544CB4">
        <w:t>а</w:t>
      </w:r>
      <w:r w:rsidR="00544CB4" w:rsidRPr="00544CB4">
        <w:t>вишу</w:t>
      </w:r>
      <w:r w:rsidR="00544CB4">
        <w:t xml:space="preserve"> </w:t>
      </w:r>
      <w:r w:rsidR="00544CB4" w:rsidRPr="00544CB4">
        <w:rPr>
          <w:b/>
          <w:lang w:val="en-US"/>
        </w:rPr>
        <w:t>ENTER</w:t>
      </w:r>
      <w:r w:rsidR="00544CB4" w:rsidRPr="00544CB4">
        <w:rPr>
          <w:sz w:val="18"/>
        </w:rPr>
        <w:t xml:space="preserve"> </w:t>
      </w:r>
      <w:r>
        <w:t xml:space="preserve">. Программа предлагает сохранить файл КТВ с номером кассеты, а через подчеркивание надо вписать номер детектора. Сохранение можно сделать нажав в главном меню программы </w:t>
      </w:r>
      <w:r w:rsidRPr="00E31ECD">
        <w:t>“</w:t>
      </w:r>
      <w:r w:rsidRPr="00C85593">
        <w:rPr>
          <w:b/>
        </w:rPr>
        <w:t>Файл</w:t>
      </w:r>
      <w:proofErr w:type="gramStart"/>
      <w:r>
        <w:rPr>
          <w:b/>
        </w:rPr>
        <w:t xml:space="preserve"> </w:t>
      </w:r>
      <w:r w:rsidRPr="00C85593">
        <w:rPr>
          <w:b/>
        </w:rPr>
        <w:t>\</w:t>
      </w:r>
      <w:r>
        <w:rPr>
          <w:b/>
        </w:rPr>
        <w:t xml:space="preserve"> </w:t>
      </w:r>
      <w:r w:rsidRPr="00C85593">
        <w:rPr>
          <w:b/>
        </w:rPr>
        <w:t>С</w:t>
      </w:r>
      <w:proofErr w:type="gramEnd"/>
      <w:r w:rsidRPr="00C85593">
        <w:rPr>
          <w:b/>
        </w:rPr>
        <w:t>охранить КТВ как…</w:t>
      </w:r>
      <w:r>
        <w:t>” или аналогичную кнопку в главной панели инструментов программы</w:t>
      </w:r>
      <w:r w:rsidRPr="00F43BD6">
        <w:t xml:space="preserve"> </w:t>
      </w:r>
      <w:r>
        <w:rPr>
          <w:noProof/>
        </w:rPr>
        <w:drawing>
          <wp:inline distT="0" distB="0" distL="0" distR="0">
            <wp:extent cx="257175" cy="190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="00544CB4">
        <w:rPr>
          <w:lang w:val="en-US"/>
        </w:rPr>
        <w:t xml:space="preserve"> </w:t>
      </w:r>
    </w:p>
    <w:p w:rsidR="00EE08DF" w:rsidRPr="00D22F69" w:rsidRDefault="00EE08DF" w:rsidP="00EE08DF">
      <w:pPr>
        <w:ind w:firstLine="360"/>
        <w:jc w:val="both"/>
      </w:pPr>
    </w:p>
    <w:p w:rsidR="00EE08DF" w:rsidRPr="00F43BD6" w:rsidRDefault="00EE08DF" w:rsidP="00EE08D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43BD6">
        <w:rPr>
          <w:b/>
          <w:sz w:val="28"/>
          <w:szCs w:val="28"/>
        </w:rPr>
        <w:t>Математическая обработка и определение дозы.</w:t>
      </w:r>
    </w:p>
    <w:p w:rsidR="00EE08DF" w:rsidRPr="00D22F69" w:rsidRDefault="00EE08DF" w:rsidP="00EE08DF">
      <w:pPr>
        <w:ind w:left="360"/>
        <w:jc w:val="both"/>
      </w:pPr>
    </w:p>
    <w:p w:rsidR="00EE08DF" w:rsidRDefault="00EE08DF" w:rsidP="00EE08DF">
      <w:pPr>
        <w:ind w:firstLine="360"/>
        <w:jc w:val="both"/>
      </w:pPr>
      <w:r>
        <w:t xml:space="preserve">Математическая обработка КТВ (на графике Рис.4 и Рис.5 имеет красный цвет) заключается в построении кривой теплового фона (на графике имеет черный цвет), последующем вычитании теплового фона и определении высоты последнего пика (на графике имеет синий цвет).  Для хорошей обработки КТВ необходимо правильно настроить режим её считывания, а именно - параметры температурного интервала начала считывания данных и параметр </w:t>
      </w:r>
      <w:r>
        <w:rPr>
          <w:b/>
        </w:rPr>
        <w:t>Температура начала роста сигнала</w:t>
      </w:r>
      <w:r>
        <w:t xml:space="preserve">. </w:t>
      </w:r>
    </w:p>
    <w:p w:rsidR="00EE08DF" w:rsidRPr="00284413" w:rsidRDefault="00EE08DF" w:rsidP="00EE08DF">
      <w:pPr>
        <w:ind w:firstLine="360"/>
        <w:jc w:val="both"/>
      </w:pPr>
      <w:r>
        <w:t xml:space="preserve">Обработка КТВ и расчет высоты пика происходит автоматически по окончании измерения. Оператор при необходимости может запустить обработку нажатием на кнопку </w:t>
      </w:r>
      <w:r w:rsidRPr="00795186">
        <w:t>“</w:t>
      </w:r>
      <w:r w:rsidRPr="00C85593">
        <w:rPr>
          <w:b/>
        </w:rPr>
        <w:t>Расчет</w:t>
      </w:r>
      <w:r w:rsidRPr="00795186">
        <w:t>”</w:t>
      </w:r>
      <w:r>
        <w:t xml:space="preserve"> на панели </w:t>
      </w:r>
      <w:r w:rsidRPr="00C85593">
        <w:rPr>
          <w:b/>
        </w:rPr>
        <w:t>Инфо</w:t>
      </w:r>
      <w:r>
        <w:t xml:space="preserve">. Если график содержит очевидные выбросы, которые могут быть обусловлены переключением шкал в устройстве измерения, то перед обработкой КТВ для коррекции можно нажать кнопку </w:t>
      </w:r>
      <w:r w:rsidRPr="00BE78E6">
        <w:t>“</w:t>
      </w:r>
      <w:r w:rsidRPr="00BE78E6">
        <w:rPr>
          <w:b/>
        </w:rPr>
        <w:t>Коррекция графика</w:t>
      </w:r>
      <w:r w:rsidRPr="00BE78E6">
        <w:t>”</w:t>
      </w:r>
      <w:r>
        <w:t xml:space="preserve"> (см</w:t>
      </w:r>
      <w:proofErr w:type="gramStart"/>
      <w:r>
        <w:t>.Р</w:t>
      </w:r>
      <w:proofErr w:type="gramEnd"/>
      <w:r>
        <w:t xml:space="preserve">ис.3) на панели </w:t>
      </w:r>
      <w:r w:rsidRPr="007126CD">
        <w:t>“</w:t>
      </w:r>
      <w:r w:rsidRPr="00C85593">
        <w:rPr>
          <w:b/>
        </w:rPr>
        <w:t>Инфо</w:t>
      </w:r>
      <w:r w:rsidRPr="007126CD">
        <w:rPr>
          <w:b/>
        </w:rPr>
        <w:t>”</w:t>
      </w:r>
      <w:r>
        <w:t xml:space="preserve">. Результат расчета, т.е. высота пика КТВ, будет выведена в поле </w:t>
      </w:r>
      <w:r w:rsidRPr="00795186">
        <w:t>“</w:t>
      </w:r>
      <w:r w:rsidRPr="00C85593">
        <w:rPr>
          <w:b/>
        </w:rPr>
        <w:t>Результат</w:t>
      </w:r>
      <w:r w:rsidRPr="00795186">
        <w:t>”</w:t>
      </w:r>
      <w:r>
        <w:t xml:space="preserve">, а значение дозы будет выведено в соответствующем поле </w:t>
      </w:r>
      <w:r w:rsidRPr="00284413">
        <w:t>“</w:t>
      </w:r>
      <w:r w:rsidRPr="00C85593">
        <w:rPr>
          <w:b/>
        </w:rPr>
        <w:t>Доз</w:t>
      </w:r>
      <w:r>
        <w:rPr>
          <w:b/>
        </w:rPr>
        <w:t>а</w:t>
      </w:r>
      <w:r w:rsidRPr="00284413">
        <w:t>”</w:t>
      </w:r>
      <w:r>
        <w:t>. Доза рассчитывается по формуле</w:t>
      </w:r>
      <w:r w:rsidRPr="00284413">
        <w:t>:</w:t>
      </w:r>
    </w:p>
    <w:p w:rsidR="00EE08DF" w:rsidRPr="00284413" w:rsidRDefault="00EE08DF" w:rsidP="00EE08DF">
      <w:pPr>
        <w:ind w:left="360" w:firstLine="348"/>
        <w:jc w:val="both"/>
      </w:pPr>
      <w:r w:rsidRPr="00284413">
        <w:rPr>
          <w:position w:val="-6"/>
          <w:lang w:val="en-US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4pt;height:20pt" o:ole="">
            <v:imagedata r:id="rId16" o:title=""/>
          </v:shape>
          <o:OLEObject Type="Embed" ProgID="Equation.3" ShapeID="_x0000_i1025" DrawAspect="Content" ObjectID="_1543745420" r:id="rId17"/>
        </w:object>
      </w:r>
      <w:r w:rsidRPr="00284413">
        <w:t>,</w:t>
      </w:r>
    </w:p>
    <w:p w:rsidR="00EE08DF" w:rsidRPr="00B71EE4" w:rsidRDefault="00EE08DF" w:rsidP="00EE08DF">
      <w:pPr>
        <w:ind w:left="360" w:firstLine="348"/>
        <w:jc w:val="both"/>
      </w:pPr>
      <w:r>
        <w:t xml:space="preserve">где </w:t>
      </w:r>
      <w:r>
        <w:rPr>
          <w:lang w:val="en-US"/>
        </w:rPr>
        <w:t>D</w:t>
      </w:r>
      <w:r w:rsidRPr="00284413">
        <w:t xml:space="preserve">- </w:t>
      </w:r>
      <w:r>
        <w:t xml:space="preserve">доза, </w:t>
      </w:r>
      <w:proofErr w:type="gramStart"/>
      <w:r>
        <w:t>С-</w:t>
      </w:r>
      <w:proofErr w:type="gramEnd"/>
      <w:r>
        <w:t xml:space="preserve"> чувствительность, </w:t>
      </w:r>
      <w:r>
        <w:rPr>
          <w:lang w:val="en-US"/>
        </w:rPr>
        <w:t>H</w:t>
      </w:r>
      <w:r w:rsidRPr="00284413">
        <w:t xml:space="preserve"> - </w:t>
      </w:r>
      <w:r>
        <w:t>высота пика</w:t>
      </w:r>
      <w:r w:rsidRPr="00284413">
        <w:t>.</w:t>
      </w:r>
    </w:p>
    <w:p w:rsidR="00EE08DF" w:rsidRDefault="00EE08DF" w:rsidP="00EE08DF">
      <w:pPr>
        <w:jc w:val="both"/>
      </w:pPr>
      <w:r>
        <w:t>Если тепловой фон определен неправильно, например, начало КТВ и теплового фона не совпадают</w:t>
      </w:r>
    </w:p>
    <w:p w:rsidR="00EE08DF" w:rsidRDefault="00EE08DF" w:rsidP="00EE08DF">
      <w:pPr>
        <w:jc w:val="both"/>
      </w:pPr>
      <w:r>
        <w:rPr>
          <w:noProof/>
        </w:rPr>
        <w:drawing>
          <wp:inline distT="0" distB="0" distL="0" distR="0">
            <wp:extent cx="2628900" cy="1171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28900" cy="1057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DF" w:rsidRDefault="00EE08DF" w:rsidP="00EE08DF">
      <w:pPr>
        <w:ind w:firstLine="3960"/>
        <w:jc w:val="both"/>
      </w:pPr>
      <w:r>
        <w:t>Рис.4</w:t>
      </w:r>
    </w:p>
    <w:p w:rsidR="00EE08DF" w:rsidRDefault="00EE08DF" w:rsidP="00EE08DF">
      <w:pPr>
        <w:ind w:firstLine="3780"/>
        <w:jc w:val="both"/>
      </w:pPr>
    </w:p>
    <w:p w:rsidR="00EE08DF" w:rsidRDefault="00EE08DF" w:rsidP="00EE08DF">
      <w:pPr>
        <w:jc w:val="both"/>
      </w:pPr>
      <w:r>
        <w:t xml:space="preserve">или есть какие-либо другие ошибки при обработке, то можно войти в меню </w:t>
      </w:r>
      <w:r>
        <w:rPr>
          <w:b/>
        </w:rPr>
        <w:t>Опции/Конфигурация,</w:t>
      </w:r>
      <w:r>
        <w:t xml:space="preserve"> выбрать закладку </w:t>
      </w:r>
      <w:r>
        <w:rPr>
          <w:b/>
        </w:rPr>
        <w:t xml:space="preserve">Служебные </w:t>
      </w:r>
      <w:r w:rsidRPr="006E2001">
        <w:t>и</w:t>
      </w:r>
      <w:r>
        <w:rPr>
          <w:b/>
        </w:rPr>
        <w:t xml:space="preserve"> </w:t>
      </w:r>
      <w:r w:rsidRPr="00B30754">
        <w:t>методом подбора изменить</w:t>
      </w:r>
      <w:r>
        <w:rPr>
          <w:b/>
        </w:rPr>
        <w:t xml:space="preserve"> </w:t>
      </w:r>
      <w:r>
        <w:t xml:space="preserve">параметр </w:t>
      </w:r>
      <w:r>
        <w:rPr>
          <w:b/>
        </w:rPr>
        <w:t xml:space="preserve">Температура начала роста сигнала </w:t>
      </w:r>
      <w:r>
        <w:t>обработки КТВ</w:t>
      </w:r>
      <w:r>
        <w:rPr>
          <w:b/>
        </w:rPr>
        <w:t xml:space="preserve"> </w:t>
      </w:r>
      <w:r w:rsidRPr="00B30754">
        <w:t>д</w:t>
      </w:r>
      <w:r>
        <w:t>о</w:t>
      </w:r>
      <w:r>
        <w:rPr>
          <w:b/>
        </w:rPr>
        <w:t xml:space="preserve"> </w:t>
      </w:r>
      <w:r w:rsidRPr="00B30754">
        <w:t>получения</w:t>
      </w:r>
      <w:r>
        <w:rPr>
          <w:b/>
        </w:rPr>
        <w:t xml:space="preserve"> </w:t>
      </w:r>
      <w:r>
        <w:t>правильной математической обработки.</w:t>
      </w:r>
    </w:p>
    <w:p w:rsidR="00EE08DF" w:rsidRDefault="00EE08DF" w:rsidP="00EE08DF">
      <w:pPr>
        <w:jc w:val="both"/>
      </w:pPr>
      <w:r>
        <w:rPr>
          <w:noProof/>
        </w:rPr>
        <w:drawing>
          <wp:inline distT="0" distB="0" distL="0" distR="0">
            <wp:extent cx="2847975" cy="1714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714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DF" w:rsidRDefault="00EE08DF" w:rsidP="00EE08DF">
      <w:pPr>
        <w:ind w:firstLine="4320"/>
        <w:jc w:val="both"/>
      </w:pPr>
      <w:r>
        <w:t>Рис.5</w:t>
      </w:r>
    </w:p>
    <w:p w:rsidR="00EE08DF" w:rsidRDefault="00EE08DF" w:rsidP="00EE08DF">
      <w:pPr>
        <w:ind w:firstLine="3780"/>
        <w:jc w:val="both"/>
      </w:pPr>
    </w:p>
    <w:p w:rsidR="00EE08DF" w:rsidRDefault="00EE08DF" w:rsidP="00EE08DF">
      <w:pPr>
        <w:jc w:val="both"/>
      </w:pPr>
      <w:r>
        <w:t xml:space="preserve">Параметр </w:t>
      </w:r>
      <w:r>
        <w:rPr>
          <w:b/>
        </w:rPr>
        <w:t>Порог отключения нагрева</w:t>
      </w:r>
      <w:r>
        <w:t xml:space="preserve"> в закладке </w:t>
      </w:r>
      <w:r>
        <w:rPr>
          <w:b/>
        </w:rPr>
        <w:t>Служебные</w:t>
      </w:r>
      <w:r>
        <w:t xml:space="preserve"> (см. Рис.6) определяет точку, при прохождении которой начинается поиск окончания нагрева (измерения). Можно установить 200</w:t>
      </w:r>
      <w:r>
        <w:rPr>
          <w:vertAlign w:val="superscript"/>
        </w:rPr>
        <w:t>0</w:t>
      </w:r>
      <w:r>
        <w:t xml:space="preserve"> -240</w:t>
      </w:r>
      <w:r>
        <w:rPr>
          <w:vertAlign w:val="superscript"/>
        </w:rPr>
        <w:t>0</w:t>
      </w:r>
      <w:r>
        <w:rPr>
          <w:lang w:val="en-US"/>
        </w:rPr>
        <w:t>C</w:t>
      </w:r>
      <w:r>
        <w:t>.</w:t>
      </w:r>
    </w:p>
    <w:p w:rsidR="00EE08DF" w:rsidRDefault="00EE08DF" w:rsidP="00EE08DF">
      <w:pPr>
        <w:ind w:firstLine="2340"/>
        <w:jc w:val="both"/>
      </w:pPr>
      <w:r>
        <w:rPr>
          <w:noProof/>
        </w:rPr>
        <w:drawing>
          <wp:inline distT="0" distB="0" distL="0" distR="0">
            <wp:extent cx="262890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DF" w:rsidRDefault="00EE08DF" w:rsidP="00EE08DF">
      <w:pPr>
        <w:jc w:val="center"/>
      </w:pPr>
    </w:p>
    <w:p w:rsidR="00EE08DF" w:rsidRDefault="00EE08DF" w:rsidP="00EE08DF">
      <w:pPr>
        <w:jc w:val="center"/>
      </w:pPr>
      <w:r>
        <w:lastRenderedPageBreak/>
        <w:t>Рис.6</w:t>
      </w:r>
    </w:p>
    <w:p w:rsidR="00EE08DF" w:rsidRDefault="00EE08DF" w:rsidP="00EE08DF">
      <w:pPr>
        <w:jc w:val="center"/>
      </w:pPr>
    </w:p>
    <w:p w:rsidR="00EE08DF" w:rsidRDefault="00EE08DF" w:rsidP="00EE08DF">
      <w:pPr>
        <w:jc w:val="both"/>
      </w:pPr>
      <w:r>
        <w:t xml:space="preserve">Параметр </w:t>
      </w:r>
      <w:r w:rsidRPr="0070587A">
        <w:rPr>
          <w:b/>
        </w:rPr>
        <w:t>Разница температур конца измерения</w:t>
      </w:r>
      <w:r>
        <w:t xml:space="preserve"> в закладке </w:t>
      </w:r>
      <w:r>
        <w:rPr>
          <w:b/>
        </w:rPr>
        <w:t>Служебные</w:t>
      </w:r>
      <w:r>
        <w:t xml:space="preserve"> определяет, на какую величину должна уменьшиться температура, чтобы при этом был зафиксирован конец измерения (нагрева).</w:t>
      </w:r>
    </w:p>
    <w:p w:rsidR="00EE08DF" w:rsidRDefault="009619CB" w:rsidP="00EE08DF">
      <w:pPr>
        <w:jc w:val="both"/>
      </w:pPr>
      <w:r>
        <w:t>Еще раз напоминаем: п</w:t>
      </w:r>
      <w:r w:rsidR="00EE08DF">
        <w:t xml:space="preserve">араметры </w:t>
      </w:r>
      <w:r w:rsidR="00EE08DF">
        <w:rPr>
          <w:b/>
        </w:rPr>
        <w:t>Порог первой (второй) точки</w:t>
      </w:r>
      <w:r w:rsidR="00EE08DF">
        <w:t xml:space="preserve"> в закладке </w:t>
      </w:r>
      <w:r w:rsidR="00EE08DF">
        <w:rPr>
          <w:b/>
        </w:rPr>
        <w:t>Служебные</w:t>
      </w:r>
      <w:r w:rsidR="00EE08DF">
        <w:t xml:space="preserve"> определяют температурный интервал начала считывания данных. Для детекторов ДТГ-4 порог первой точки может быть в пределах 50-90</w:t>
      </w:r>
      <w:r w:rsidR="00EE08DF">
        <w:rPr>
          <w:vertAlign w:val="superscript"/>
        </w:rPr>
        <w:t>0</w:t>
      </w:r>
      <w:r w:rsidR="00EE08DF">
        <w:t xml:space="preserve"> , а второй в пределах 100-</w:t>
      </w:r>
      <w:r w:rsidR="00EE08DF" w:rsidRPr="00460BF0">
        <w:t>120</w:t>
      </w:r>
      <w:r w:rsidR="00EE08DF">
        <w:rPr>
          <w:vertAlign w:val="superscript"/>
        </w:rPr>
        <w:t>0</w:t>
      </w:r>
      <w:r w:rsidR="00EE08DF">
        <w:t>С, а для ТЛД-500  порог первой 40- 70</w:t>
      </w:r>
      <w:r w:rsidR="00EE08DF">
        <w:rPr>
          <w:vertAlign w:val="superscript"/>
        </w:rPr>
        <w:t xml:space="preserve">0 </w:t>
      </w:r>
      <w:r w:rsidR="00EE08DF">
        <w:t xml:space="preserve"> и второй  80– 90</w:t>
      </w:r>
      <w:r w:rsidR="00EE08DF">
        <w:rPr>
          <w:vertAlign w:val="superscript"/>
        </w:rPr>
        <w:t>0</w:t>
      </w:r>
      <w:r w:rsidR="00EE08DF">
        <w:t xml:space="preserve">С. На эти параметры необходимо обратить особое внимание при настройке программы для конкретного прибора, так как это влияет на надежность запуска считывания данных. Параметр </w:t>
      </w:r>
      <w:r w:rsidR="00EE08DF" w:rsidRPr="00460BF0">
        <w:rPr>
          <w:b/>
        </w:rPr>
        <w:t>«Систематическое отклонение»</w:t>
      </w:r>
      <w:r w:rsidR="00EE08DF">
        <w:t xml:space="preserve"> используется для коррекции погрешности сдвига конкретного АЦП.  </w:t>
      </w:r>
    </w:p>
    <w:p w:rsidR="00EE08DF" w:rsidRPr="0070587A" w:rsidRDefault="00EE08DF" w:rsidP="00EE08DF">
      <w:pPr>
        <w:jc w:val="both"/>
      </w:pPr>
      <w:r w:rsidRPr="00460BF0">
        <w:t>Возможно</w:t>
      </w:r>
      <w:r>
        <w:t xml:space="preserve">, что в работе будут применяться и другие типы термолюминесцентных детекторов, для которых потребуется подбор параметров в закладке </w:t>
      </w:r>
      <w:r>
        <w:rPr>
          <w:b/>
        </w:rPr>
        <w:t>Служебные</w:t>
      </w:r>
      <w:r>
        <w:t>.</w:t>
      </w:r>
    </w:p>
    <w:p w:rsidR="00EE08DF" w:rsidRPr="00605E3D" w:rsidRDefault="00EE08DF" w:rsidP="00EE08DF">
      <w:pPr>
        <w:jc w:val="both"/>
      </w:pPr>
      <w:r>
        <w:t xml:space="preserve">Кнопка (рис.3) </w:t>
      </w:r>
      <w:r>
        <w:rPr>
          <w:b/>
        </w:rPr>
        <w:t xml:space="preserve">Обрезка правого края </w:t>
      </w:r>
      <w:r>
        <w:t xml:space="preserve">используется для обработки КТВ у </w:t>
      </w:r>
      <w:proofErr w:type="gramStart"/>
      <w:r>
        <w:t>которых</w:t>
      </w:r>
      <w:proofErr w:type="gramEnd"/>
      <w:r>
        <w:t xml:space="preserve"> правый край имеет окончание с выбросами и это не позволяет сделать программе правильный </w:t>
      </w:r>
      <w:r>
        <w:rPr>
          <w:b/>
        </w:rPr>
        <w:t>Расчёт.</w:t>
      </w:r>
      <w:r>
        <w:t xml:space="preserve"> Подведя курсор в виде вертикальной черты к правому краю  КТВ где она имеет ещё нормальный вид </w:t>
      </w:r>
      <w:proofErr w:type="gramStart"/>
      <w:r>
        <w:t>и</w:t>
      </w:r>
      <w:proofErr w:type="gramEnd"/>
      <w:r>
        <w:t xml:space="preserve"> сделав двойной щелчок мышью произойдёт обрезка КТВ по этому месту и она обработается. </w:t>
      </w:r>
    </w:p>
    <w:p w:rsidR="00EE08DF" w:rsidRDefault="00EE08DF" w:rsidP="00EE08DF">
      <w:pPr>
        <w:jc w:val="both"/>
      </w:pPr>
      <w:r>
        <w:t>Вполне возможны КТВ с такой кривизной, что не удастся изменением параметров обработки добиться правильной математической обработки. В этом случае можно просто визуально определить высоту пика по графику.</w:t>
      </w:r>
    </w:p>
    <w:p w:rsidR="00EE08DF" w:rsidRPr="00B71EE4" w:rsidRDefault="00EE08DF" w:rsidP="00EE08DF">
      <w:pPr>
        <w:ind w:firstLine="360"/>
        <w:jc w:val="both"/>
      </w:pPr>
    </w:p>
    <w:p w:rsidR="00EE08DF" w:rsidRPr="00C85593" w:rsidRDefault="00EE08DF" w:rsidP="00EE08D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85593">
        <w:rPr>
          <w:b/>
          <w:sz w:val="28"/>
          <w:szCs w:val="28"/>
        </w:rPr>
        <w:t>Проведение анализа результатов.</w:t>
      </w:r>
    </w:p>
    <w:p w:rsidR="00EE08DF" w:rsidRPr="00C85593" w:rsidRDefault="00EE08DF" w:rsidP="00EE08DF">
      <w:pPr>
        <w:ind w:left="708"/>
        <w:jc w:val="both"/>
        <w:rPr>
          <w:b/>
          <w:sz w:val="28"/>
          <w:szCs w:val="28"/>
        </w:rPr>
      </w:pPr>
    </w:p>
    <w:p w:rsidR="00EE08DF" w:rsidRPr="00635481" w:rsidRDefault="00EE08DF" w:rsidP="00EE08DF">
      <w:pPr>
        <w:ind w:firstLine="360"/>
        <w:jc w:val="both"/>
      </w:pPr>
      <w:r>
        <w:t xml:space="preserve">Для проведения обработки группы КТВ применяется режим </w:t>
      </w:r>
      <w:r w:rsidRPr="00C85593">
        <w:rPr>
          <w:b/>
        </w:rPr>
        <w:t>Пакет</w:t>
      </w:r>
      <w:r>
        <w:t xml:space="preserve">. Для его вызова нужно нажать пункт меню </w:t>
      </w:r>
      <w:r w:rsidRPr="00B30754">
        <w:rPr>
          <w:b/>
        </w:rPr>
        <w:t>Файл/Пакет</w:t>
      </w:r>
      <w:r>
        <w:t xml:space="preserve"> или аналогичную кнопку на панели инструментов</w:t>
      </w:r>
      <w:r w:rsidRPr="00635481">
        <w:t xml:space="preserve"> </w:t>
      </w:r>
      <w:r>
        <w:rPr>
          <w:noProof/>
        </w:rPr>
        <w:drawing>
          <wp:inline distT="0" distB="0" distL="0" distR="0">
            <wp:extent cx="361950" cy="29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После вызова открывается соответствующее окно, состоящее из трех основных блоков (График, главный список и блок проведения операций) (см. Рис.7).</w:t>
      </w:r>
    </w:p>
    <w:p w:rsidR="00EE08DF" w:rsidRPr="00635481" w:rsidRDefault="00EE08DF" w:rsidP="00EE08DF">
      <w:pPr>
        <w:ind w:firstLine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1137285</wp:posOffset>
                </wp:positionV>
                <wp:extent cx="914400" cy="609600"/>
                <wp:effectExtent l="1223010" t="8255" r="5715" b="248920"/>
                <wp:wrapNone/>
                <wp:docPr id="23" name="Прямоугольная вынос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RectCallout">
                          <a:avLst>
                            <a:gd name="adj1" fmla="val -182431"/>
                            <a:gd name="adj2" fmla="val 8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DF" w:rsidRDefault="00EE08DF" w:rsidP="00EE08DF">
                            <w:r>
                              <w:t>Блок операций</w:t>
                            </w:r>
                          </w:p>
                          <w:p w:rsidR="00EE08DF" w:rsidRDefault="00EE08DF" w:rsidP="00EE08DF"/>
                          <w:p w:rsidR="00EE08DF" w:rsidRDefault="00EE08DF" w:rsidP="00EE0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3" o:spid="_x0000_s1027" type="#_x0000_t61" style="position:absolute;left:0;text-align:left;margin-left:396pt;margin-top:89.55pt;width:1in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" adj="-28605,29025">
                <v:textbox>
                  <w:txbxContent>
                    <w:p w:rsidR="00EE08DF" w:rsidRDefault="00EE08DF" w:rsidP="00EE08DF">
                      <w:r>
                        <w:t>Блок операций</w:t>
                      </w:r>
                    </w:p>
                    <w:p w:rsidR="00EE08DF" w:rsidRDefault="00EE08DF" w:rsidP="00EE08DF"/>
                    <w:p w:rsidR="00EE08DF" w:rsidRDefault="00EE08DF" w:rsidP="00EE08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222885</wp:posOffset>
                </wp:positionV>
                <wp:extent cx="800100" cy="342900"/>
                <wp:effectExtent l="1470660" t="8255" r="5715" b="106045"/>
                <wp:wrapNone/>
                <wp:docPr id="22" name="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ectCallout">
                          <a:avLst>
                            <a:gd name="adj1" fmla="val -232935"/>
                            <a:gd name="adj2" fmla="val 72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DF" w:rsidRDefault="00EE08DF" w:rsidP="00EE08DF">
                            <w:r>
                              <w:t>График</w:t>
                            </w:r>
                          </w:p>
                          <w:p w:rsidR="00EE08DF" w:rsidRPr="00C85593" w:rsidRDefault="00EE08DF" w:rsidP="00EE08DF"/>
                          <w:p w:rsidR="00EE08DF" w:rsidRDefault="00EE08DF" w:rsidP="00EE0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2" o:spid="_x0000_s1028" type="#_x0000_t61" style="position:absolute;left:0;text-align:left;margin-left:396pt;margin-top:17.5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" adj="-39514,26360">
                <v:textbox>
                  <w:txbxContent>
                    <w:p w:rsidR="00EE08DF" w:rsidRDefault="00EE08DF" w:rsidP="00EE08DF">
                      <w:r>
                        <w:t>График</w:t>
                      </w:r>
                    </w:p>
                    <w:p w:rsidR="00EE08DF" w:rsidRPr="00C85593" w:rsidRDefault="00EE08DF" w:rsidP="00EE08DF"/>
                    <w:p w:rsidR="00EE08DF" w:rsidRDefault="00EE08DF" w:rsidP="00EE08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1251585</wp:posOffset>
                </wp:positionV>
                <wp:extent cx="914400" cy="609600"/>
                <wp:effectExtent l="13335" t="8255" r="815340" b="10795"/>
                <wp:wrapNone/>
                <wp:docPr id="21" name="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RectCallout">
                          <a:avLst>
                            <a:gd name="adj1" fmla="val 133056"/>
                            <a:gd name="adj2" fmla="val 3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DF" w:rsidRDefault="00EE08DF" w:rsidP="00EE08DF">
                            <w:r>
                              <w:t xml:space="preserve">Главный </w:t>
                            </w:r>
                          </w:p>
                          <w:p w:rsidR="00EE08DF" w:rsidRDefault="00EE08DF" w:rsidP="00EE08DF">
                            <w:r>
                              <w:t>список</w:t>
                            </w:r>
                          </w:p>
                          <w:p w:rsidR="00EE08DF" w:rsidRDefault="00EE08DF" w:rsidP="00EE0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29" type="#_x0000_t61" style="position:absolute;left:0;text-align:left;margin-left:9pt;margin-top:98.55pt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" adj="39540,17820">
                <v:textbox>
                  <w:txbxContent>
                    <w:p w:rsidR="00EE08DF" w:rsidRDefault="00EE08DF" w:rsidP="00EE08DF">
                      <w:r>
                        <w:t xml:space="preserve">Главный </w:t>
                      </w:r>
                    </w:p>
                    <w:p w:rsidR="00EE08DF" w:rsidRDefault="00EE08DF" w:rsidP="00EE08DF">
                      <w:r>
                        <w:t>список</w:t>
                      </w:r>
                    </w:p>
                    <w:p w:rsidR="00EE08DF" w:rsidRDefault="00EE08DF" w:rsidP="00EE08D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67125" cy="2600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DF" w:rsidRDefault="00EE08DF" w:rsidP="00EE08DF">
      <w:pPr>
        <w:ind w:left="360" w:firstLine="4140"/>
        <w:jc w:val="both"/>
      </w:pPr>
      <w:r>
        <w:t>Рис.7</w:t>
      </w:r>
    </w:p>
    <w:p w:rsidR="00EE08DF" w:rsidRDefault="00EE08DF" w:rsidP="00EE08DF">
      <w:pPr>
        <w:ind w:left="360" w:firstLine="4140"/>
        <w:jc w:val="both"/>
      </w:pPr>
    </w:p>
    <w:p w:rsidR="00EE08DF" w:rsidRDefault="00EE08DF" w:rsidP="00EE08DF">
      <w:pPr>
        <w:ind w:firstLine="360"/>
        <w:jc w:val="both"/>
      </w:pPr>
      <w:r>
        <w:t xml:space="preserve">Для загрузки группы КТВ в Пакет нужно нажать кнопку </w:t>
      </w:r>
      <w:r w:rsidRPr="001E6E46">
        <w:t>“</w:t>
      </w:r>
      <w:r w:rsidRPr="00C85593">
        <w:rPr>
          <w:b/>
        </w:rPr>
        <w:t>Добавить</w:t>
      </w:r>
      <w:r w:rsidRPr="001E6E46">
        <w:t xml:space="preserve">“ </w:t>
      </w:r>
      <w:r>
        <w:t>и выбрать в диалоге открытия группу файлов подлежащих обработке.</w:t>
      </w:r>
    </w:p>
    <w:p w:rsidR="00EE08DF" w:rsidRDefault="00EE08DF" w:rsidP="00EE08DF">
      <w:pPr>
        <w:ind w:firstLine="360"/>
        <w:jc w:val="both"/>
      </w:pPr>
      <w:r>
        <w:t xml:space="preserve">После успешной загрузки выбранный список отобразится в главной таблице, а первый в списке график КТВ прорисуется в поле графика. Для отображения других графиков нужно поставить галочку  в соответствующей строчке. Для отображения </w:t>
      </w:r>
      <w:r w:rsidRPr="00906EEA">
        <w:t>/</w:t>
      </w:r>
      <w:r>
        <w:t xml:space="preserve"> </w:t>
      </w:r>
      <w:r w:rsidRPr="00A13D55">
        <w:t>не</w:t>
      </w:r>
      <w:r w:rsidR="00D208C5">
        <w:t xml:space="preserve"> </w:t>
      </w:r>
      <w:r w:rsidRPr="00A13D55">
        <w:t>отображения</w:t>
      </w:r>
      <w:r>
        <w:t xml:space="preserve"> всех графиков сразу надо нажать на заголовок </w:t>
      </w:r>
      <w:r w:rsidRPr="007863A9">
        <w:t>колонки с номером</w:t>
      </w:r>
      <w:r w:rsidR="007863A9">
        <w:t xml:space="preserve"> - </w:t>
      </w:r>
      <w:r w:rsidR="007863A9" w:rsidRPr="007863A9">
        <w:rPr>
          <w:b/>
          <w:lang w:val="en-US"/>
        </w:rPr>
        <w:t>N</w:t>
      </w:r>
      <w:r>
        <w:t>.</w:t>
      </w:r>
    </w:p>
    <w:p w:rsidR="00EE08DF" w:rsidRDefault="00EE08DF" w:rsidP="00EE08DF">
      <w:pPr>
        <w:ind w:firstLine="360"/>
        <w:jc w:val="both"/>
      </w:pPr>
      <w:r>
        <w:t xml:space="preserve">Выделяя в таблице строку на графике, соответствующая КТВ выделяется жирным красным цветом, а на вкладке </w:t>
      </w:r>
      <w:r w:rsidRPr="00A07D44">
        <w:t>“</w:t>
      </w:r>
      <w:r w:rsidRPr="00C85593">
        <w:rPr>
          <w:b/>
        </w:rPr>
        <w:t>Текущая</w:t>
      </w:r>
      <w:r w:rsidRPr="00A07D44">
        <w:t>”</w:t>
      </w:r>
      <w:r>
        <w:t xml:space="preserve"> отображаются ее параметры (Номер</w:t>
      </w:r>
      <w:r w:rsidRPr="00A07D44">
        <w:t xml:space="preserve"> </w:t>
      </w:r>
      <w:r>
        <w:t>кассеты, ФИО...).</w:t>
      </w:r>
    </w:p>
    <w:p w:rsidR="00EE08DF" w:rsidRDefault="00EE08DF" w:rsidP="00EE08DF">
      <w:pPr>
        <w:ind w:firstLine="360"/>
        <w:jc w:val="both"/>
      </w:pPr>
      <w:r>
        <w:lastRenderedPageBreak/>
        <w:t>Для быстрого открытия КТВ из таблицы достаточно дважды кликнуть левой кнопкой мыши на соответствующей строке.</w:t>
      </w:r>
    </w:p>
    <w:p w:rsidR="00EE08DF" w:rsidRDefault="00EE08DF" w:rsidP="00EE08DF">
      <w:pPr>
        <w:ind w:firstLine="360"/>
        <w:jc w:val="both"/>
      </w:pPr>
      <w:r>
        <w:t xml:space="preserve">Имеющийся список можно обработать и получить выборку с дозами по номеру кассеты, а также по ФИО. Для проведения расчетов нужно на вкладке </w:t>
      </w:r>
      <w:r w:rsidRPr="00C74075">
        <w:t>“</w:t>
      </w:r>
      <w:r w:rsidRPr="00C85593">
        <w:rPr>
          <w:b/>
        </w:rPr>
        <w:t>Обработка</w:t>
      </w:r>
      <w:r w:rsidRPr="00C74075">
        <w:t xml:space="preserve">” </w:t>
      </w:r>
      <w:r>
        <w:t xml:space="preserve">нажать либо кнопку  </w:t>
      </w:r>
      <w:r w:rsidRPr="00C74075">
        <w:t>“</w:t>
      </w:r>
      <w:r w:rsidRPr="00C85593">
        <w:rPr>
          <w:b/>
          <w:lang w:val="en-US"/>
        </w:rPr>
        <w:t>N</w:t>
      </w:r>
      <w:r w:rsidRPr="00C85593">
        <w:rPr>
          <w:b/>
        </w:rPr>
        <w:t xml:space="preserve"> кассеты </w:t>
      </w:r>
      <w:r w:rsidRPr="00C74075">
        <w:t xml:space="preserve">” </w:t>
      </w:r>
      <w:r>
        <w:t xml:space="preserve">либо кнопку </w:t>
      </w:r>
      <w:r w:rsidRPr="00C74075">
        <w:t>“</w:t>
      </w:r>
      <w:r w:rsidRPr="00C85593">
        <w:rPr>
          <w:b/>
        </w:rPr>
        <w:t>ФИО</w:t>
      </w:r>
      <w:r w:rsidRPr="00C74075">
        <w:t>”</w:t>
      </w:r>
      <w:r>
        <w:t>. Результатом обработки будет таблица, которую можно либо оформить в виде протокола для печати, либо передать в Базу Данных.</w:t>
      </w:r>
    </w:p>
    <w:p w:rsidR="00EE08DF" w:rsidRDefault="00EE08DF" w:rsidP="00EE08DF">
      <w:pPr>
        <w:ind w:firstLine="360"/>
        <w:jc w:val="both"/>
      </w:pPr>
      <w:r>
        <w:t xml:space="preserve">В таблице с выборкой по ФИО указывается номер строки, ФИО (с учетом табельного номера!), доза и дата. Если номер кассеты, ФИО и дата КТВ совпадают, то их значения доз усредняются (детекторы одной кассеты). Если только ФИО совпадают, то доза суммируется (дозовая нагрузка одного человека)!!! </w:t>
      </w:r>
    </w:p>
    <w:p w:rsidR="00EE08DF" w:rsidRPr="00EB205A" w:rsidRDefault="00EE08DF" w:rsidP="00EE08DF">
      <w:pPr>
        <w:ind w:left="360" w:firstLine="348"/>
        <w:jc w:val="both"/>
      </w:pPr>
    </w:p>
    <w:p w:rsidR="00EE08DF" w:rsidRPr="008617CA" w:rsidRDefault="00EE08DF" w:rsidP="00EE08D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17CA">
        <w:rPr>
          <w:b/>
          <w:sz w:val="28"/>
          <w:szCs w:val="28"/>
        </w:rPr>
        <w:t xml:space="preserve">Хранение и вывод </w:t>
      </w:r>
      <w:r>
        <w:rPr>
          <w:b/>
          <w:sz w:val="28"/>
          <w:szCs w:val="28"/>
        </w:rPr>
        <w:t xml:space="preserve">на печать </w:t>
      </w:r>
      <w:r w:rsidRPr="008617CA">
        <w:rPr>
          <w:b/>
          <w:sz w:val="28"/>
          <w:szCs w:val="28"/>
        </w:rPr>
        <w:t>конечных результатов.</w:t>
      </w:r>
    </w:p>
    <w:p w:rsidR="00EE08DF" w:rsidRPr="008617CA" w:rsidRDefault="00EE08DF" w:rsidP="00EE08DF">
      <w:pPr>
        <w:ind w:firstLine="360"/>
        <w:jc w:val="both"/>
      </w:pPr>
      <w:r>
        <w:t xml:space="preserve">Полученные данные выборок можно вывести на печать в виде протокола либо передать в базу данных </w:t>
      </w:r>
      <w:r w:rsidRPr="00723DE3">
        <w:rPr>
          <w:b/>
          <w:i/>
          <w:u w:val="single"/>
          <w:lang w:val="en-US"/>
        </w:rPr>
        <w:t>MS</w:t>
      </w:r>
      <w:r w:rsidRPr="00723DE3">
        <w:rPr>
          <w:b/>
          <w:i/>
          <w:u w:val="single"/>
        </w:rPr>
        <w:t xml:space="preserve"> </w:t>
      </w:r>
      <w:r w:rsidRPr="00723DE3">
        <w:rPr>
          <w:b/>
          <w:i/>
          <w:u w:val="single"/>
          <w:lang w:val="en-US"/>
        </w:rPr>
        <w:t>Ac</w:t>
      </w:r>
      <w:r>
        <w:rPr>
          <w:b/>
          <w:i/>
          <w:u w:val="single"/>
          <w:lang w:val="en-US"/>
        </w:rPr>
        <w:t>ce</w:t>
      </w:r>
      <w:r w:rsidRPr="00723DE3">
        <w:rPr>
          <w:b/>
          <w:i/>
          <w:u w:val="single"/>
          <w:lang w:val="en-US"/>
        </w:rPr>
        <w:t>ss</w:t>
      </w:r>
      <w:r w:rsidRPr="00B75A7A">
        <w:t>.</w:t>
      </w:r>
    </w:p>
    <w:p w:rsidR="00EE08DF" w:rsidRDefault="00EE08DF" w:rsidP="00EE08DF">
      <w:pPr>
        <w:ind w:firstLine="360"/>
        <w:jc w:val="both"/>
      </w:pPr>
      <w:r>
        <w:t xml:space="preserve"> Протокол можно </w:t>
      </w:r>
      <w:proofErr w:type="gramStart"/>
      <w:r>
        <w:t>сформировать по ФИО или номерам кассет выбрав</w:t>
      </w:r>
      <w:proofErr w:type="gramEnd"/>
      <w:r>
        <w:t xml:space="preserve"> его вид и нужные для печати результаты на вкладке </w:t>
      </w:r>
      <w:r w:rsidRPr="00C74075">
        <w:t>“</w:t>
      </w:r>
      <w:r w:rsidRPr="00C85593">
        <w:rPr>
          <w:b/>
        </w:rPr>
        <w:t>Обработка</w:t>
      </w:r>
      <w:r w:rsidRPr="00C74075">
        <w:t>”</w:t>
      </w:r>
      <w:r>
        <w:t xml:space="preserve"> используя режим </w:t>
      </w:r>
      <w:r w:rsidRPr="00C85593">
        <w:rPr>
          <w:b/>
        </w:rPr>
        <w:t>Пакет</w:t>
      </w:r>
      <w:r>
        <w:t>. Для последующей печати, нужно нажать кнопку</w:t>
      </w:r>
      <w:r w:rsidRPr="008617CA">
        <w:t xml:space="preserve"> </w:t>
      </w:r>
      <w:r>
        <w:rPr>
          <w:noProof/>
        </w:rPr>
        <w:drawing>
          <wp:inline distT="0" distB="0" distL="0" distR="0">
            <wp:extent cx="3714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Появится окно составления протокола (Рис.8). </w:t>
      </w:r>
    </w:p>
    <w:p w:rsidR="00EE08DF" w:rsidRDefault="00EE08DF" w:rsidP="00EE08DF">
      <w:pPr>
        <w:ind w:firstLine="900"/>
        <w:jc w:val="both"/>
      </w:pPr>
      <w:r>
        <w:rPr>
          <w:noProof/>
        </w:rPr>
        <w:drawing>
          <wp:inline distT="0" distB="0" distL="0" distR="0">
            <wp:extent cx="3876675" cy="1905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DF" w:rsidRDefault="00EE08DF" w:rsidP="00EE08DF">
      <w:pPr>
        <w:ind w:firstLine="3420"/>
        <w:jc w:val="both"/>
      </w:pPr>
      <w:r>
        <w:t>Рис.8</w:t>
      </w:r>
    </w:p>
    <w:p w:rsidR="00EE08DF" w:rsidRDefault="00EE08DF" w:rsidP="00EE08DF">
      <w:pPr>
        <w:ind w:firstLine="360"/>
        <w:jc w:val="both"/>
      </w:pPr>
    </w:p>
    <w:p w:rsidR="00EE08DF" w:rsidRDefault="00EE08DF" w:rsidP="00EE08DF">
      <w:pPr>
        <w:ind w:firstLine="360"/>
        <w:jc w:val="both"/>
      </w:pPr>
      <w:r>
        <w:t xml:space="preserve">Если в протокол необходимо добавить заголовок, то его вписывают в поле </w:t>
      </w:r>
      <w:r w:rsidRPr="0069558C">
        <w:t>“</w:t>
      </w:r>
      <w:r w:rsidRPr="008617CA">
        <w:rPr>
          <w:b/>
        </w:rPr>
        <w:t>Титул</w:t>
      </w:r>
      <w:r w:rsidRPr="0069558C">
        <w:t>”</w:t>
      </w:r>
      <w:r>
        <w:t xml:space="preserve">. Для того чтобы изменения вступили в силу надо нажать кнопку </w:t>
      </w:r>
      <w:r w:rsidRPr="0069558C">
        <w:t>“</w:t>
      </w:r>
      <w:r w:rsidRPr="008617CA">
        <w:rPr>
          <w:b/>
        </w:rPr>
        <w:t>Обновить</w:t>
      </w:r>
      <w:r w:rsidRPr="0069558C">
        <w:t>”</w:t>
      </w:r>
      <w:r>
        <w:t xml:space="preserve">. Вид листа для печати показан в правой части окна. Для вывода протокола на печать нужно нажать кнопку </w:t>
      </w:r>
      <w:r w:rsidRPr="00EE08DF">
        <w:t>“</w:t>
      </w:r>
      <w:r w:rsidRPr="008617CA">
        <w:rPr>
          <w:b/>
        </w:rPr>
        <w:t>Печать</w:t>
      </w:r>
      <w:r w:rsidRPr="00EE08DF">
        <w:t>”</w:t>
      </w:r>
      <w:r>
        <w:t xml:space="preserve">. </w:t>
      </w:r>
    </w:p>
    <w:p w:rsidR="00EE08DF" w:rsidRPr="00E25A43" w:rsidRDefault="00EE08DF" w:rsidP="00EE08DF">
      <w:pPr>
        <w:ind w:firstLine="360"/>
        <w:jc w:val="both"/>
      </w:pPr>
      <w:r>
        <w:t xml:space="preserve">Если протокол нужно оформить полнее, чем позволяет программа </w:t>
      </w:r>
      <w:r w:rsidRPr="0069558C">
        <w:t>“</w:t>
      </w:r>
      <w:r w:rsidRPr="008617CA">
        <w:rPr>
          <w:b/>
        </w:rPr>
        <w:t>Люмтек</w:t>
      </w:r>
      <w:r w:rsidRPr="0069558C">
        <w:t>”</w:t>
      </w:r>
      <w:r>
        <w:t xml:space="preserve">, то протокол можно транслировать в </w:t>
      </w:r>
      <w:r>
        <w:rPr>
          <w:lang w:val="en-US"/>
        </w:rPr>
        <w:t>MS</w:t>
      </w:r>
      <w:r w:rsidRPr="00B67FD9">
        <w:t xml:space="preserve"> </w:t>
      </w:r>
      <w:r>
        <w:rPr>
          <w:lang w:val="en-US"/>
        </w:rPr>
        <w:t>Word</w:t>
      </w:r>
      <w:r w:rsidRPr="00B67FD9">
        <w:t xml:space="preserve"> </w:t>
      </w:r>
      <w:r>
        <w:t xml:space="preserve">для дальнейшего редактирования. Для этого нажмите кнопку с логотипом </w:t>
      </w:r>
      <w:r w:rsidRPr="00B67FD9">
        <w:t xml:space="preserve"> </w:t>
      </w:r>
      <w:r>
        <w:rPr>
          <w:noProof/>
        </w:rPr>
        <w:drawing>
          <wp:inline distT="0" distB="0" distL="0" distR="0">
            <wp:extent cx="2476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D9">
        <w:t xml:space="preserve">. </w:t>
      </w:r>
      <w:r>
        <w:t xml:space="preserve">Для сохранения протокола в формате </w:t>
      </w:r>
      <w:r w:rsidRPr="00B67FD9">
        <w:t>*.</w:t>
      </w:r>
      <w:r w:rsidRPr="00635481">
        <w:rPr>
          <w:b/>
          <w:lang w:val="en-US"/>
        </w:rPr>
        <w:t>rtf</w:t>
      </w:r>
      <w:r w:rsidRPr="00B67FD9">
        <w:t xml:space="preserve"> </w:t>
      </w:r>
      <w:r>
        <w:t xml:space="preserve">нажмите </w:t>
      </w:r>
      <w:r w:rsidRPr="00B67FD9">
        <w:t>“</w:t>
      </w:r>
      <w:r w:rsidRPr="008617CA">
        <w:rPr>
          <w:b/>
        </w:rPr>
        <w:t>Сохранить</w:t>
      </w:r>
      <w:r w:rsidRPr="00EC6CC7">
        <w:t>…</w:t>
      </w:r>
      <w:r w:rsidRPr="00B67FD9">
        <w:t>”</w:t>
      </w:r>
    </w:p>
    <w:p w:rsidR="00EE08DF" w:rsidRDefault="00EE08DF" w:rsidP="00EE08DF">
      <w:pPr>
        <w:ind w:firstLine="360"/>
        <w:jc w:val="both"/>
      </w:pPr>
      <w:r>
        <w:t xml:space="preserve">Для передачи данных в БД необходимо  предварительно указать в </w:t>
      </w:r>
      <w:r w:rsidRPr="00E365B7">
        <w:t>“</w:t>
      </w:r>
      <w:r w:rsidRPr="000E2F59">
        <w:rPr>
          <w:b/>
        </w:rPr>
        <w:t>Конфигурации</w:t>
      </w:r>
      <w:r w:rsidRPr="00E365B7">
        <w:t>”</w:t>
      </w:r>
      <w:r>
        <w:t xml:space="preserve"> (меню </w:t>
      </w:r>
      <w:r w:rsidRPr="000E2F59">
        <w:rPr>
          <w:b/>
        </w:rPr>
        <w:t>“Опции”-&gt;”Конфигурация”-&gt;Вкладка “Общие”</w:t>
      </w:r>
      <w:r>
        <w:t>) имя файла базы данных (*.</w:t>
      </w:r>
      <w:proofErr w:type="spellStart"/>
      <w:r>
        <w:t>mdb</w:t>
      </w:r>
      <w:proofErr w:type="spellEnd"/>
      <w:r>
        <w:t>).</w:t>
      </w:r>
      <w:r w:rsidRPr="006D1FD7">
        <w:t xml:space="preserve"> </w:t>
      </w:r>
      <w:r>
        <w:t xml:space="preserve">Для трансляции данных нажмите кнопку </w:t>
      </w:r>
      <w:r>
        <w:rPr>
          <w:noProof/>
        </w:rPr>
        <w:drawing>
          <wp:inline distT="0" distB="0" distL="0" distR="0">
            <wp:extent cx="3048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7CA">
        <w:t xml:space="preserve"> </w:t>
      </w:r>
      <w:r>
        <w:t xml:space="preserve"> в панели инструментов вкладки </w:t>
      </w:r>
      <w:r w:rsidRPr="008617CA">
        <w:t>“</w:t>
      </w:r>
      <w:r w:rsidRPr="008617CA">
        <w:rPr>
          <w:b/>
        </w:rPr>
        <w:t>Обработка</w:t>
      </w:r>
      <w:r w:rsidRPr="008617CA">
        <w:t>”</w:t>
      </w:r>
      <w:r>
        <w:t>. При удачной передаче будет выдано сообщение</w:t>
      </w:r>
      <w:r>
        <w:rPr>
          <w:lang w:val="en-US"/>
        </w:rPr>
        <w:t>:</w:t>
      </w:r>
    </w:p>
    <w:p w:rsidR="00282F70" w:rsidRDefault="00EE08DF" w:rsidP="00EE08DF">
      <w:pPr>
        <w:ind w:firstLine="360"/>
        <w:jc w:val="center"/>
      </w:pPr>
      <w:r>
        <w:rPr>
          <w:noProof/>
        </w:rPr>
        <w:drawing>
          <wp:inline distT="0" distB="0" distL="0" distR="0">
            <wp:extent cx="19431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87" w:rsidRDefault="00EE08DF" w:rsidP="00282F70">
      <w:pPr>
        <w:ind w:firstLine="360"/>
        <w:jc w:val="center"/>
      </w:pPr>
      <w:r>
        <w:t>Рис. 9.</w:t>
      </w:r>
    </w:p>
    <w:p w:rsidR="00D208C5" w:rsidRDefault="00D208C5" w:rsidP="00D208C5">
      <w:pPr>
        <w:ind w:firstLine="360"/>
      </w:pPr>
    </w:p>
    <w:p w:rsidR="00D208C5" w:rsidRDefault="00D208C5" w:rsidP="00D208C5">
      <w:pPr>
        <w:ind w:firstLine="360"/>
      </w:pPr>
      <w:r>
        <w:t xml:space="preserve">Для передачи данных в </w:t>
      </w:r>
      <w:r>
        <w:rPr>
          <w:lang w:val="en-US"/>
        </w:rPr>
        <w:t>Excel</w:t>
      </w:r>
      <w:r>
        <w:t xml:space="preserve"> надо открыть КТВ и нажать в меню кнопку с изображением иконки </w:t>
      </w:r>
      <w:r>
        <w:rPr>
          <w:lang w:val="en-US"/>
        </w:rPr>
        <w:t>Excel</w:t>
      </w:r>
      <w:r w:rsidR="002E03E3">
        <w:t xml:space="preserve"> </w:t>
      </w:r>
      <w:r w:rsidR="002E03E3">
        <w:rPr>
          <w:noProof/>
        </w:rPr>
        <w:drawing>
          <wp:inline distT="0" distB="0" distL="0" distR="0">
            <wp:extent cx="252095" cy="210820"/>
            <wp:effectExtent l="0" t="0" r="0" b="0"/>
            <wp:docPr id="25" name="Рисунок 25" descr="C:\Users\василий\Desktop\2016-07-25_135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2016-07-25_13514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="00647E9A">
        <w:t xml:space="preserve"> Колонка с именем «А» содержит данные о реальном </w:t>
      </w:r>
      <w:r w:rsidR="00647E9A">
        <w:lastRenderedPageBreak/>
        <w:t>времени с начала измерения. Колонка «В» содержит данные о температуре. Колонка «С» содержит данные о КТВ.</w:t>
      </w:r>
    </w:p>
    <w:p w:rsidR="00E22186" w:rsidRPr="00E22186" w:rsidRDefault="00E22186" w:rsidP="00D208C5">
      <w:pPr>
        <w:ind w:firstLine="360"/>
      </w:pPr>
      <w:r>
        <w:t xml:space="preserve">Можно отключить обработку КТВ для расчета значения пика. </w:t>
      </w:r>
      <w:r w:rsidR="004802F6">
        <w:t>Для</w:t>
      </w:r>
      <w:r>
        <w:t xml:space="preserve"> это</w:t>
      </w:r>
      <w:r w:rsidR="004802F6">
        <w:t xml:space="preserve">го </w:t>
      </w:r>
      <w:r>
        <w:t xml:space="preserve">надо </w:t>
      </w:r>
      <w:r w:rsidR="004802F6">
        <w:t>выбрать</w:t>
      </w:r>
      <w:r>
        <w:t xml:space="preserve"> в</w:t>
      </w:r>
      <w:r w:rsidRPr="00E22186">
        <w:rPr>
          <w:color w:val="000000"/>
          <w:sz w:val="23"/>
          <w:szCs w:val="23"/>
          <w:shd w:val="clear" w:color="auto" w:fill="FFFFFF"/>
        </w:rPr>
        <w:t xml:space="preserve"> главном меню "Опции</w:t>
      </w:r>
      <w:proofErr w:type="gramStart"/>
      <w:r w:rsidRPr="00E22186">
        <w:rPr>
          <w:color w:val="000000"/>
          <w:sz w:val="23"/>
          <w:szCs w:val="23"/>
          <w:shd w:val="clear" w:color="auto" w:fill="FFFFFF"/>
        </w:rPr>
        <w:t>"-</w:t>
      </w:r>
      <w:proofErr w:type="gramEnd"/>
      <w:r w:rsidRPr="00E22186">
        <w:rPr>
          <w:color w:val="000000"/>
          <w:sz w:val="23"/>
          <w:szCs w:val="23"/>
          <w:shd w:val="clear" w:color="auto" w:fill="FFFFFF"/>
        </w:rPr>
        <w:t>"Конфигурация"-Вкладка "Общие" - "Проводить обработку сразу после измерения"</w:t>
      </w:r>
      <w:r w:rsidR="004802F6" w:rsidRPr="004802F6">
        <w:rPr>
          <w:color w:val="000000"/>
          <w:sz w:val="23"/>
          <w:szCs w:val="23"/>
          <w:shd w:val="clear" w:color="auto" w:fill="FFFFFF"/>
        </w:rPr>
        <w:t xml:space="preserve"> </w:t>
      </w:r>
      <w:r w:rsidR="004802F6">
        <w:rPr>
          <w:color w:val="000000"/>
          <w:sz w:val="23"/>
          <w:szCs w:val="23"/>
          <w:shd w:val="clear" w:color="auto" w:fill="FFFFFF"/>
        </w:rPr>
        <w:t xml:space="preserve">и поставить или убрать </w:t>
      </w:r>
      <w:r w:rsidR="004802F6" w:rsidRPr="00E22186">
        <w:rPr>
          <w:color w:val="000000"/>
          <w:sz w:val="23"/>
          <w:szCs w:val="23"/>
          <w:shd w:val="clear" w:color="auto" w:fill="FFFFFF"/>
        </w:rPr>
        <w:t>галочк</w:t>
      </w:r>
      <w:r w:rsidR="004802F6">
        <w:rPr>
          <w:color w:val="000000"/>
          <w:sz w:val="23"/>
          <w:szCs w:val="23"/>
          <w:shd w:val="clear" w:color="auto" w:fill="FFFFFF"/>
        </w:rPr>
        <w:t>у в окне.</w:t>
      </w:r>
    </w:p>
    <w:sectPr w:rsidR="00E22186" w:rsidRPr="00E22186" w:rsidSect="00EB51FB">
      <w:headerReference w:type="default" r:id="rId31"/>
      <w:pgSz w:w="11906" w:h="16838"/>
      <w:pgMar w:top="534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9A" w:rsidRDefault="0033049A" w:rsidP="00EB51FB">
      <w:r>
        <w:separator/>
      </w:r>
    </w:p>
  </w:endnote>
  <w:endnote w:type="continuationSeparator" w:id="0">
    <w:p w:rsidR="0033049A" w:rsidRDefault="0033049A" w:rsidP="00EB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9A" w:rsidRDefault="0033049A" w:rsidP="00EB51FB">
      <w:r>
        <w:separator/>
      </w:r>
    </w:p>
  </w:footnote>
  <w:footnote w:type="continuationSeparator" w:id="0">
    <w:p w:rsidR="0033049A" w:rsidRDefault="0033049A" w:rsidP="00EB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272492"/>
      <w:docPartObj>
        <w:docPartGallery w:val="Page Numbers (Top of Page)"/>
        <w:docPartUnique/>
      </w:docPartObj>
    </w:sdtPr>
    <w:sdtEndPr/>
    <w:sdtContent>
      <w:p w:rsidR="00EB51FB" w:rsidRDefault="00EB51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91">
          <w:rPr>
            <w:noProof/>
          </w:rPr>
          <w:t>7</w:t>
        </w:r>
        <w:r>
          <w:fldChar w:fldCharType="end"/>
        </w:r>
      </w:p>
    </w:sdtContent>
  </w:sdt>
  <w:p w:rsidR="00EB51FB" w:rsidRDefault="00EB5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C4B"/>
    <w:multiLevelType w:val="hybridMultilevel"/>
    <w:tmpl w:val="EC5E83AC"/>
    <w:lvl w:ilvl="0" w:tplc="9F76DD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57D0A2B"/>
    <w:multiLevelType w:val="hybridMultilevel"/>
    <w:tmpl w:val="2848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DF"/>
    <w:rsid w:val="0001376A"/>
    <w:rsid w:val="00025C8B"/>
    <w:rsid w:val="00085B54"/>
    <w:rsid w:val="000E7730"/>
    <w:rsid w:val="001C27F1"/>
    <w:rsid w:val="001E3BD8"/>
    <w:rsid w:val="00282F70"/>
    <w:rsid w:val="002E03E3"/>
    <w:rsid w:val="0033049A"/>
    <w:rsid w:val="003747B7"/>
    <w:rsid w:val="003C655E"/>
    <w:rsid w:val="004609CE"/>
    <w:rsid w:val="004802F6"/>
    <w:rsid w:val="00544CB4"/>
    <w:rsid w:val="00561E3D"/>
    <w:rsid w:val="00575912"/>
    <w:rsid w:val="00647E9A"/>
    <w:rsid w:val="00671174"/>
    <w:rsid w:val="007330EE"/>
    <w:rsid w:val="007863A9"/>
    <w:rsid w:val="00830EF6"/>
    <w:rsid w:val="009619CB"/>
    <w:rsid w:val="009C2FC8"/>
    <w:rsid w:val="00B52691"/>
    <w:rsid w:val="00B84251"/>
    <w:rsid w:val="00D208C5"/>
    <w:rsid w:val="00E22186"/>
    <w:rsid w:val="00EA2F87"/>
    <w:rsid w:val="00EB51FB"/>
    <w:rsid w:val="00E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5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5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14</cp:revision>
  <dcterms:created xsi:type="dcterms:W3CDTF">2014-11-17T12:11:00Z</dcterms:created>
  <dcterms:modified xsi:type="dcterms:W3CDTF">2016-12-20T10:24:00Z</dcterms:modified>
</cp:coreProperties>
</file>